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06" w:rsidRPr="00D0627C" w:rsidRDefault="00315B37" w:rsidP="007710BE">
      <w:pPr>
        <w:spacing w:after="0" w:line="240" w:lineRule="auto"/>
        <w:contextualSpacing/>
        <w:rPr>
          <w:rFonts w:ascii="Enzo Offc Medium" w:hAnsi="Enzo Offc Medium"/>
          <w:sz w:val="24"/>
          <w:szCs w:val="24"/>
        </w:rPr>
      </w:pPr>
      <w:r w:rsidRPr="00D0627C">
        <w:rPr>
          <w:rFonts w:ascii="Enzo Offc Medium" w:hAnsi="Enzo Offc Medium"/>
          <w:noProof/>
          <w:sz w:val="24"/>
          <w:szCs w:val="24"/>
        </w:rPr>
        <w:drawing>
          <wp:anchor distT="0" distB="0" distL="114300" distR="114300" simplePos="0" relativeHeight="251657728" behindDoc="1" locked="0" layoutInCell="1" allowOverlap="1">
            <wp:simplePos x="0" y="0"/>
            <wp:positionH relativeFrom="column">
              <wp:posOffset>4076065</wp:posOffset>
            </wp:positionH>
            <wp:positionV relativeFrom="paragraph">
              <wp:posOffset>-282575</wp:posOffset>
            </wp:positionV>
            <wp:extent cx="1828165" cy="1081405"/>
            <wp:effectExtent l="0" t="0" r="635" b="4445"/>
            <wp:wrapTight wrapText="bothSides">
              <wp:wrapPolygon edited="0">
                <wp:start x="0" y="0"/>
                <wp:lineTo x="0" y="21308"/>
                <wp:lineTo x="7653" y="21308"/>
                <wp:lineTo x="7653" y="18264"/>
                <wp:lineTo x="12379" y="18264"/>
                <wp:lineTo x="21382" y="14459"/>
                <wp:lineTo x="21382" y="9513"/>
                <wp:lineTo x="18907" y="5708"/>
                <wp:lineTo x="7653" y="0"/>
                <wp:lineTo x="0" y="0"/>
              </wp:wrapPolygon>
            </wp:wrapTight>
            <wp:docPr id="2" name="Picture 2" descr="CF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PA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165" cy="1081405"/>
                    </a:xfrm>
                    <a:prstGeom prst="rect">
                      <a:avLst/>
                    </a:prstGeom>
                    <a:noFill/>
                  </pic:spPr>
                </pic:pic>
              </a:graphicData>
            </a:graphic>
            <wp14:sizeRelH relativeFrom="page">
              <wp14:pctWidth>0</wp14:pctWidth>
            </wp14:sizeRelH>
            <wp14:sizeRelV relativeFrom="page">
              <wp14:pctHeight>0</wp14:pctHeight>
            </wp14:sizeRelV>
          </wp:anchor>
        </w:drawing>
      </w:r>
    </w:p>
    <w:p w:rsidR="00247606" w:rsidRPr="00D0627C" w:rsidRDefault="00247606" w:rsidP="007710BE">
      <w:pPr>
        <w:spacing w:after="0" w:line="240" w:lineRule="auto"/>
        <w:contextualSpacing/>
        <w:rPr>
          <w:rFonts w:ascii="Enzo Offc Medium" w:hAnsi="Enzo Offc Medium"/>
          <w:sz w:val="24"/>
          <w:szCs w:val="24"/>
        </w:rPr>
      </w:pPr>
    </w:p>
    <w:p w:rsidR="00230937" w:rsidRPr="00D0627C" w:rsidRDefault="005219A6" w:rsidP="007710BE">
      <w:pPr>
        <w:spacing w:after="0" w:line="240" w:lineRule="auto"/>
        <w:contextualSpacing/>
        <w:rPr>
          <w:rFonts w:ascii="Enzo Offc Medium" w:hAnsi="Enzo Offc Medium"/>
          <w:sz w:val="24"/>
          <w:szCs w:val="24"/>
        </w:rPr>
      </w:pPr>
      <w:r w:rsidRPr="00D0627C">
        <w:rPr>
          <w:rFonts w:ascii="Enzo Offc Medium" w:hAnsi="Enzo Offc Medium"/>
          <w:sz w:val="24"/>
          <w:szCs w:val="24"/>
          <w:highlight w:val="yellow"/>
        </w:rPr>
        <w:t>[Date]</w:t>
      </w:r>
    </w:p>
    <w:p w:rsidR="00BC69F3" w:rsidRPr="00D0627C" w:rsidRDefault="00BC69F3" w:rsidP="007710BE">
      <w:pPr>
        <w:spacing w:after="0" w:line="240" w:lineRule="auto"/>
        <w:contextualSpacing/>
        <w:rPr>
          <w:rFonts w:ascii="Enzo Offc Medium" w:hAnsi="Enzo Offc Medium"/>
          <w:sz w:val="24"/>
          <w:szCs w:val="24"/>
        </w:rPr>
      </w:pP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Angela Kline, Director</w:t>
      </w: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Policy and Program Development</w:t>
      </w: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Child Nutrition Programs</w:t>
      </w: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Food and Nutrition Service</w:t>
      </w: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P.O. Box 66740</w:t>
      </w: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Saint Louis, MO 63166-6740</w:t>
      </w:r>
    </w:p>
    <w:p w:rsidR="00BC69F3" w:rsidRPr="00D0627C" w:rsidRDefault="00BC69F3" w:rsidP="007710BE">
      <w:pPr>
        <w:spacing w:after="0" w:line="240" w:lineRule="auto"/>
        <w:contextualSpacing/>
        <w:rPr>
          <w:rFonts w:ascii="Enzo Offc Medium" w:hAnsi="Enzo Offc Medium"/>
          <w:sz w:val="24"/>
          <w:szCs w:val="24"/>
        </w:rPr>
      </w:pPr>
    </w:p>
    <w:p w:rsidR="00BC69F3" w:rsidRPr="00D0627C" w:rsidRDefault="00BC69F3"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Dear Ms. Kline:</w:t>
      </w:r>
    </w:p>
    <w:p w:rsidR="00BC69F3" w:rsidRPr="00D0627C" w:rsidRDefault="00BC69F3" w:rsidP="007710BE">
      <w:pPr>
        <w:spacing w:after="0" w:line="240" w:lineRule="auto"/>
        <w:contextualSpacing/>
        <w:rPr>
          <w:rFonts w:ascii="Enzo Offc Medium" w:hAnsi="Enzo Offc Medium"/>
          <w:sz w:val="24"/>
          <w:szCs w:val="24"/>
        </w:rPr>
      </w:pPr>
    </w:p>
    <w:p w:rsidR="00EE1F83" w:rsidRPr="00D0627C" w:rsidRDefault="005219A6" w:rsidP="007710BE">
      <w:pPr>
        <w:spacing w:after="0" w:line="240" w:lineRule="auto"/>
        <w:contextualSpacing/>
        <w:rPr>
          <w:rFonts w:ascii="Enzo Offc Medium" w:hAnsi="Enzo Offc Medium"/>
          <w:sz w:val="24"/>
          <w:szCs w:val="24"/>
        </w:rPr>
      </w:pPr>
      <w:r w:rsidRPr="00D0627C">
        <w:rPr>
          <w:rFonts w:ascii="Enzo Offc Medium" w:hAnsi="Enzo Offc Medium"/>
          <w:sz w:val="24"/>
          <w:szCs w:val="24"/>
          <w:highlight w:val="yellow"/>
        </w:rPr>
        <w:t>[Organization Name]</w:t>
      </w:r>
      <w:r w:rsidR="00BC69F3" w:rsidRPr="00D0627C">
        <w:rPr>
          <w:rFonts w:ascii="Enzo Offc Medium" w:hAnsi="Enzo Offc Medium"/>
          <w:sz w:val="24"/>
          <w:szCs w:val="24"/>
        </w:rPr>
        <w:t xml:space="preserve"> thanks you for this opportunity to provide comments </w:t>
      </w:r>
      <w:r w:rsidR="00EE1F83" w:rsidRPr="00D0627C">
        <w:rPr>
          <w:rFonts w:ascii="Enzo Offc Medium" w:hAnsi="Enzo Offc Medium"/>
          <w:sz w:val="24"/>
          <w:szCs w:val="24"/>
        </w:rPr>
        <w:t>to respond to the ‘Food Crediting in Child Nutrition Pro</w:t>
      </w:r>
      <w:r w:rsidR="00F63AED" w:rsidRPr="00D0627C">
        <w:rPr>
          <w:rFonts w:ascii="Enzo Offc Medium" w:hAnsi="Enzo Offc Medium"/>
          <w:sz w:val="24"/>
          <w:szCs w:val="24"/>
        </w:rPr>
        <w:t>grams: Request for Information,”</w:t>
      </w:r>
      <w:r w:rsidR="00EE1F83" w:rsidRPr="00D0627C">
        <w:rPr>
          <w:rFonts w:ascii="Enzo Offc Medium" w:hAnsi="Enzo Offc Medium"/>
          <w:sz w:val="24"/>
          <w:szCs w:val="24"/>
        </w:rPr>
        <w:t xml:space="preserve"> 82 Fed. Reg. 58792 (December 14, 2017)</w:t>
      </w:r>
      <w:r w:rsidR="00DF4CA6" w:rsidRPr="00D0627C">
        <w:rPr>
          <w:rFonts w:ascii="Enzo Offc Medium" w:hAnsi="Enzo Offc Medium"/>
          <w:sz w:val="24"/>
          <w:szCs w:val="24"/>
        </w:rPr>
        <w:t xml:space="preserve">, and commends the United States Department of Agriculture (USDA) for taking strides towards understanding the positive and negative repercussions associated with potential changes to the crediting system. </w:t>
      </w:r>
    </w:p>
    <w:p w:rsidR="00EE1F83" w:rsidRPr="00D0627C" w:rsidRDefault="00EE1F83" w:rsidP="007710BE">
      <w:pPr>
        <w:spacing w:after="0" w:line="240" w:lineRule="auto"/>
        <w:contextualSpacing/>
        <w:rPr>
          <w:rFonts w:ascii="Enzo Offc Medium" w:hAnsi="Enzo Offc Medium"/>
          <w:sz w:val="24"/>
          <w:szCs w:val="24"/>
        </w:rPr>
      </w:pPr>
    </w:p>
    <w:p w:rsidR="00C96367" w:rsidRPr="00D0627C" w:rsidRDefault="00C96367" w:rsidP="007710BE">
      <w:pPr>
        <w:spacing w:after="0" w:line="240" w:lineRule="auto"/>
        <w:contextualSpacing/>
        <w:rPr>
          <w:rFonts w:ascii="Enzo Offc Medium" w:hAnsi="Enzo Offc Medium"/>
          <w:sz w:val="24"/>
          <w:szCs w:val="24"/>
        </w:rPr>
      </w:pPr>
      <w:r w:rsidRPr="00D0627C">
        <w:rPr>
          <w:rFonts w:ascii="Enzo Offc Medium" w:hAnsi="Enzo Offc Medium"/>
          <w:sz w:val="24"/>
          <w:szCs w:val="24"/>
        </w:rPr>
        <w:t>We agree</w:t>
      </w:r>
      <w:r w:rsidR="00DF4CA6" w:rsidRPr="00D0627C">
        <w:rPr>
          <w:rFonts w:ascii="Enzo Offc Medium" w:hAnsi="Enzo Offc Medium"/>
          <w:sz w:val="24"/>
          <w:szCs w:val="24"/>
        </w:rPr>
        <w:t xml:space="preserve"> wit</w:t>
      </w:r>
      <w:r w:rsidR="00B32710" w:rsidRPr="00D0627C">
        <w:rPr>
          <w:rFonts w:ascii="Enzo Offc Medium" w:hAnsi="Enzo Offc Medium"/>
          <w:sz w:val="24"/>
          <w:szCs w:val="24"/>
        </w:rPr>
        <w:t xml:space="preserve">h </w:t>
      </w:r>
      <w:r w:rsidR="00230937" w:rsidRPr="00D0627C">
        <w:rPr>
          <w:rFonts w:ascii="Enzo Offc Medium" w:hAnsi="Enzo Offc Medium"/>
          <w:sz w:val="24"/>
          <w:szCs w:val="24"/>
        </w:rPr>
        <w:t xml:space="preserve">the </w:t>
      </w:r>
      <w:r w:rsidR="00B32710" w:rsidRPr="00D0627C">
        <w:rPr>
          <w:rFonts w:ascii="Enzo Offc Medium" w:hAnsi="Enzo Offc Medium"/>
          <w:sz w:val="24"/>
          <w:szCs w:val="24"/>
        </w:rPr>
        <w:t>U</w:t>
      </w:r>
      <w:r w:rsidR="00230937" w:rsidRPr="00D0627C">
        <w:rPr>
          <w:rFonts w:ascii="Enzo Offc Medium" w:hAnsi="Enzo Offc Medium"/>
          <w:sz w:val="24"/>
          <w:szCs w:val="24"/>
        </w:rPr>
        <w:t xml:space="preserve">nited </w:t>
      </w:r>
      <w:r w:rsidR="00B32710" w:rsidRPr="00D0627C">
        <w:rPr>
          <w:rFonts w:ascii="Enzo Offc Medium" w:hAnsi="Enzo Offc Medium"/>
          <w:sz w:val="24"/>
          <w:szCs w:val="24"/>
        </w:rPr>
        <w:t>S</w:t>
      </w:r>
      <w:r w:rsidR="00230937" w:rsidRPr="00D0627C">
        <w:rPr>
          <w:rFonts w:ascii="Enzo Offc Medium" w:hAnsi="Enzo Offc Medium"/>
          <w:sz w:val="24"/>
          <w:szCs w:val="24"/>
        </w:rPr>
        <w:t xml:space="preserve">tates </w:t>
      </w:r>
      <w:r w:rsidR="00B32710" w:rsidRPr="00D0627C">
        <w:rPr>
          <w:rFonts w:ascii="Enzo Offc Medium" w:hAnsi="Enzo Offc Medium"/>
          <w:sz w:val="24"/>
          <w:szCs w:val="24"/>
        </w:rPr>
        <w:t>D</w:t>
      </w:r>
      <w:r w:rsidR="00230937" w:rsidRPr="00D0627C">
        <w:rPr>
          <w:rFonts w:ascii="Enzo Offc Medium" w:hAnsi="Enzo Offc Medium"/>
          <w:sz w:val="24"/>
          <w:szCs w:val="24"/>
        </w:rPr>
        <w:t xml:space="preserve">epartment of </w:t>
      </w:r>
      <w:r w:rsidR="00B32710" w:rsidRPr="00D0627C">
        <w:rPr>
          <w:rFonts w:ascii="Enzo Offc Medium" w:hAnsi="Enzo Offc Medium"/>
          <w:sz w:val="24"/>
          <w:szCs w:val="24"/>
        </w:rPr>
        <w:t>A</w:t>
      </w:r>
      <w:r w:rsidR="00230937" w:rsidRPr="00D0627C">
        <w:rPr>
          <w:rFonts w:ascii="Enzo Offc Medium" w:hAnsi="Enzo Offc Medium"/>
          <w:sz w:val="24"/>
          <w:szCs w:val="24"/>
        </w:rPr>
        <w:t>griculture (USDA)</w:t>
      </w:r>
      <w:r w:rsidR="00B32710" w:rsidRPr="00D0627C">
        <w:rPr>
          <w:rFonts w:ascii="Enzo Offc Medium" w:hAnsi="Enzo Offc Medium"/>
          <w:sz w:val="24"/>
          <w:szCs w:val="24"/>
        </w:rPr>
        <w:t xml:space="preserve">, in that it is vital to have food crediting systems and meal patterns that provide nutritious meals to </w:t>
      </w:r>
      <w:r w:rsidRPr="00D0627C">
        <w:rPr>
          <w:rFonts w:ascii="Enzo Offc Medium" w:hAnsi="Enzo Offc Medium"/>
          <w:sz w:val="24"/>
          <w:szCs w:val="24"/>
        </w:rPr>
        <w:t>a broad population of children</w:t>
      </w:r>
      <w:r w:rsidR="005C1757" w:rsidRPr="00D0627C">
        <w:rPr>
          <w:rFonts w:ascii="Enzo Offc Medium" w:hAnsi="Enzo Offc Medium"/>
          <w:sz w:val="24"/>
          <w:szCs w:val="24"/>
        </w:rPr>
        <w:t xml:space="preserve"> </w:t>
      </w:r>
      <w:r w:rsidRPr="00D0627C">
        <w:rPr>
          <w:rFonts w:ascii="Enzo Offc Medium" w:hAnsi="Enzo Offc Medium"/>
          <w:sz w:val="24"/>
          <w:szCs w:val="24"/>
        </w:rPr>
        <w:t>—</w:t>
      </w:r>
      <w:r w:rsidR="005C1757" w:rsidRPr="00D0627C">
        <w:rPr>
          <w:rFonts w:ascii="Enzo Offc Medium" w:hAnsi="Enzo Offc Medium"/>
          <w:sz w:val="24"/>
          <w:szCs w:val="24"/>
        </w:rPr>
        <w:t xml:space="preserve"> </w:t>
      </w:r>
      <w:r w:rsidRPr="00D0627C">
        <w:rPr>
          <w:rFonts w:ascii="Enzo Offc Medium" w:hAnsi="Enzo Offc Medium"/>
          <w:sz w:val="24"/>
          <w:szCs w:val="24"/>
        </w:rPr>
        <w:t>a particularly critical point for California,</w:t>
      </w:r>
      <w:r w:rsidR="00EE1F83" w:rsidRPr="00D0627C">
        <w:rPr>
          <w:rFonts w:ascii="Enzo Offc Medium" w:hAnsi="Enzo Offc Medium"/>
          <w:sz w:val="24"/>
          <w:szCs w:val="24"/>
        </w:rPr>
        <w:t xml:space="preserve"> whose children have the greatest diversity of</w:t>
      </w:r>
      <w:r w:rsidRPr="00D0627C">
        <w:rPr>
          <w:rFonts w:ascii="Enzo Offc Medium" w:hAnsi="Enzo Offc Medium"/>
          <w:sz w:val="24"/>
          <w:szCs w:val="24"/>
        </w:rPr>
        <w:t xml:space="preserve"> races, ethnicities</w:t>
      </w:r>
      <w:r w:rsidR="00230937" w:rsidRPr="00D0627C">
        <w:rPr>
          <w:rFonts w:ascii="Enzo Offc Medium" w:hAnsi="Enzo Offc Medium"/>
          <w:sz w:val="24"/>
          <w:szCs w:val="24"/>
        </w:rPr>
        <w:t>,</w:t>
      </w:r>
      <w:r w:rsidRPr="00D0627C">
        <w:rPr>
          <w:rFonts w:ascii="Enzo Offc Medium" w:hAnsi="Enzo Offc Medium"/>
          <w:sz w:val="24"/>
          <w:szCs w:val="24"/>
        </w:rPr>
        <w:t xml:space="preserve"> and nationalities</w:t>
      </w:r>
      <w:r w:rsidR="001C4283" w:rsidRPr="00D0627C">
        <w:rPr>
          <w:rFonts w:ascii="Enzo Offc Medium" w:hAnsi="Enzo Offc Medium"/>
          <w:sz w:val="24"/>
          <w:szCs w:val="24"/>
        </w:rPr>
        <w:t xml:space="preserve"> in the </w:t>
      </w:r>
      <w:r w:rsidR="001F27D7" w:rsidRPr="00D0627C">
        <w:rPr>
          <w:rFonts w:ascii="Enzo Offc Medium" w:hAnsi="Enzo Offc Medium"/>
          <w:sz w:val="24"/>
          <w:szCs w:val="24"/>
        </w:rPr>
        <w:t xml:space="preserve">country. </w:t>
      </w:r>
      <w:r w:rsidR="001A3EE7" w:rsidRPr="00D0627C">
        <w:rPr>
          <w:rFonts w:ascii="Enzo Offc Medium" w:hAnsi="Enzo Offc Medium"/>
          <w:sz w:val="24"/>
          <w:szCs w:val="24"/>
        </w:rPr>
        <w:t xml:space="preserve">This is best served by continuing to take a balanced approach that aims to simplify the menu planning process and provide a wide variety of nutritious food choices. These comments center on </w:t>
      </w:r>
      <w:r w:rsidR="001F27D7" w:rsidRPr="00D0627C">
        <w:rPr>
          <w:rFonts w:ascii="Enzo Offc Medium" w:hAnsi="Enzo Offc Medium"/>
          <w:sz w:val="24"/>
          <w:szCs w:val="24"/>
        </w:rPr>
        <w:t>the Child and Adult Care Food Program</w:t>
      </w:r>
      <w:r w:rsidR="00EE1F83" w:rsidRPr="00D0627C">
        <w:rPr>
          <w:rFonts w:ascii="Enzo Offc Medium" w:hAnsi="Enzo Offc Medium"/>
          <w:sz w:val="24"/>
          <w:szCs w:val="24"/>
        </w:rPr>
        <w:t xml:space="preserve"> (CACFP)</w:t>
      </w:r>
      <w:r w:rsidR="001F27D7" w:rsidRPr="00D0627C">
        <w:rPr>
          <w:rFonts w:ascii="Enzo Offc Medium" w:hAnsi="Enzo Offc Medium"/>
          <w:sz w:val="24"/>
          <w:szCs w:val="24"/>
        </w:rPr>
        <w:t xml:space="preserve">, </w:t>
      </w:r>
      <w:r w:rsidR="00EE1F83" w:rsidRPr="00D0627C">
        <w:rPr>
          <w:rFonts w:ascii="Enzo Offc Medium" w:hAnsi="Enzo Offc Medium"/>
          <w:sz w:val="24"/>
          <w:szCs w:val="24"/>
        </w:rPr>
        <w:t>and the i</w:t>
      </w:r>
      <w:r w:rsidR="001A3EE7" w:rsidRPr="00D0627C">
        <w:rPr>
          <w:rFonts w:ascii="Enzo Offc Medium" w:hAnsi="Enzo Offc Medium"/>
          <w:sz w:val="24"/>
          <w:szCs w:val="24"/>
        </w:rPr>
        <w:t>mportance of continuing to streamline program operations while making the program</w:t>
      </w:r>
      <w:r w:rsidR="004A74D0" w:rsidRPr="00D0627C">
        <w:rPr>
          <w:rFonts w:ascii="Enzo Offc Medium" w:hAnsi="Enzo Offc Medium"/>
          <w:sz w:val="24"/>
          <w:szCs w:val="24"/>
        </w:rPr>
        <w:t xml:space="preserve"> healthier and more </w:t>
      </w:r>
      <w:r w:rsidR="00EE1F83" w:rsidRPr="00D0627C">
        <w:rPr>
          <w:rFonts w:ascii="Enzo Offc Medium" w:hAnsi="Enzo Offc Medium"/>
          <w:sz w:val="24"/>
          <w:szCs w:val="24"/>
        </w:rPr>
        <w:t xml:space="preserve">welcoming for all, by expanding its range of creditable </w:t>
      </w:r>
      <w:r w:rsidR="004A74D0" w:rsidRPr="00D0627C">
        <w:rPr>
          <w:rFonts w:ascii="Enzo Offc Medium" w:hAnsi="Enzo Offc Medium"/>
          <w:sz w:val="24"/>
          <w:szCs w:val="24"/>
        </w:rPr>
        <w:t xml:space="preserve">foods (particularly cultural foods) and by continuing to limit crediting of unhealthy foods. </w:t>
      </w:r>
    </w:p>
    <w:p w:rsidR="00242F86" w:rsidRPr="00D0627C" w:rsidRDefault="00242F86" w:rsidP="00242F86">
      <w:pPr>
        <w:autoSpaceDE w:val="0"/>
        <w:autoSpaceDN w:val="0"/>
        <w:adjustRightInd w:val="0"/>
        <w:spacing w:after="0" w:line="240" w:lineRule="auto"/>
        <w:contextualSpacing/>
        <w:rPr>
          <w:rFonts w:ascii="Enzo Offc Medium" w:hAnsi="Enzo Offc Medium"/>
          <w:sz w:val="24"/>
          <w:szCs w:val="24"/>
        </w:rPr>
      </w:pPr>
    </w:p>
    <w:p w:rsidR="001A3EE7" w:rsidRPr="00D0627C" w:rsidRDefault="001A3EE7" w:rsidP="00242F86">
      <w:pPr>
        <w:autoSpaceDE w:val="0"/>
        <w:autoSpaceDN w:val="0"/>
        <w:adjustRightInd w:val="0"/>
        <w:spacing w:after="0" w:line="240" w:lineRule="auto"/>
        <w:contextualSpacing/>
        <w:rPr>
          <w:rFonts w:ascii="Enzo Offc Medium" w:hAnsi="Enzo Offc Medium"/>
          <w:sz w:val="24"/>
          <w:szCs w:val="24"/>
        </w:rPr>
      </w:pPr>
      <w:r w:rsidRPr="00D0627C">
        <w:rPr>
          <w:rFonts w:ascii="Enzo Offc Medium" w:hAnsi="Enzo Offc Medium" w:cs="Times New Roman"/>
          <w:sz w:val="24"/>
          <w:szCs w:val="24"/>
        </w:rPr>
        <w:t>To ensure USDA’s objectives are met, as well as the continued success of the child nutrition programs, we offer the following recommendations:</w:t>
      </w:r>
    </w:p>
    <w:p w:rsidR="001A3EE7" w:rsidRPr="00D0627C" w:rsidRDefault="001A3EE7" w:rsidP="007710BE">
      <w:pPr>
        <w:spacing w:after="0" w:line="240" w:lineRule="auto"/>
        <w:contextualSpacing/>
        <w:rPr>
          <w:rFonts w:ascii="Enzo Offc Medium" w:hAnsi="Enzo Offc Medium" w:cs="Times New Roman"/>
          <w:sz w:val="24"/>
          <w:szCs w:val="24"/>
        </w:rPr>
      </w:pPr>
    </w:p>
    <w:p w:rsidR="007710BE" w:rsidRPr="00D0627C" w:rsidRDefault="001A3EE7" w:rsidP="007710BE">
      <w:pPr>
        <w:pStyle w:val="ListParagraph"/>
        <w:numPr>
          <w:ilvl w:val="0"/>
          <w:numId w:val="1"/>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Eliminate the Upcoming Transition to Ounce Equivalents for Grains in CACFP:</w:t>
      </w:r>
      <w:r w:rsidRPr="00D0627C">
        <w:rPr>
          <w:rFonts w:ascii="Enzo Offc Medium" w:hAnsi="Enzo Offc Medium" w:cs="Times New Roman"/>
          <w:sz w:val="24"/>
          <w:szCs w:val="24"/>
        </w:rPr>
        <w:t xml:space="preserve">   USDA should not switch to a system of crediting grains, such as bread and cereal, by the ounce.  The current system of crediting (e.g.</w:t>
      </w:r>
      <w:r w:rsidR="00840F74" w:rsidRPr="00D0627C">
        <w:rPr>
          <w:rFonts w:ascii="Enzo Offc Medium" w:hAnsi="Enzo Offc Medium" w:cs="Times New Roman"/>
          <w:sz w:val="24"/>
          <w:szCs w:val="24"/>
        </w:rPr>
        <w:t>, a</w:t>
      </w:r>
      <w:r w:rsidRPr="00D0627C">
        <w:rPr>
          <w:rFonts w:ascii="Enzo Offc Medium" w:hAnsi="Enzo Offc Medium" w:cs="Times New Roman"/>
          <w:sz w:val="24"/>
          <w:szCs w:val="24"/>
        </w:rPr>
        <w:t xml:space="preserve"> slice of bread or a cup of cereal) works well for CACFP.  Moving to a system of ounce equivalents for grains will unnecessarily complicate the meal pattern, without offering any additional nutrition safeguards to the program</w:t>
      </w:r>
      <w:r w:rsidR="00AB7634" w:rsidRPr="00D0627C">
        <w:rPr>
          <w:rFonts w:ascii="Enzo Offc Medium" w:hAnsi="Enzo Offc Medium" w:cs="Times New Roman"/>
          <w:sz w:val="24"/>
          <w:szCs w:val="24"/>
        </w:rPr>
        <w:t>, and jeopardize vulnerable children’s access to all the benefits of CACFP.</w:t>
      </w:r>
      <w:r w:rsidRPr="00D0627C">
        <w:rPr>
          <w:rFonts w:ascii="Enzo Offc Medium" w:hAnsi="Enzo Offc Medium" w:cs="Times New Roman"/>
          <w:sz w:val="24"/>
          <w:szCs w:val="24"/>
        </w:rPr>
        <w:t xml:space="preserve">  For grains, we do not believe school meal and CACFP crediting need to be the same</w:t>
      </w:r>
      <w:r w:rsidR="00AB7634" w:rsidRPr="00D0627C">
        <w:rPr>
          <w:rFonts w:ascii="Enzo Offc Medium" w:hAnsi="Enzo Offc Medium" w:cs="Times New Roman"/>
          <w:sz w:val="24"/>
          <w:szCs w:val="24"/>
        </w:rPr>
        <w:t>.</w:t>
      </w:r>
      <w:r w:rsidRPr="00D0627C">
        <w:rPr>
          <w:rFonts w:ascii="Enzo Offc Medium" w:hAnsi="Enzo Offc Medium" w:cs="Times New Roman"/>
          <w:sz w:val="24"/>
          <w:szCs w:val="24"/>
        </w:rPr>
        <w:t xml:space="preserve"> (Question 1). </w:t>
      </w:r>
    </w:p>
    <w:p w:rsidR="004A74D0" w:rsidRPr="00D0627C" w:rsidRDefault="004A74D0" w:rsidP="004A74D0">
      <w:pPr>
        <w:spacing w:after="0" w:line="240" w:lineRule="auto"/>
        <w:ind w:left="360"/>
        <w:rPr>
          <w:rFonts w:ascii="Enzo Offc Medium" w:hAnsi="Enzo Offc Medium" w:cs="Times New Roman"/>
          <w:sz w:val="24"/>
          <w:szCs w:val="24"/>
        </w:rPr>
      </w:pPr>
    </w:p>
    <w:p w:rsidR="007710BE" w:rsidRPr="00D0627C" w:rsidRDefault="007710BE" w:rsidP="007710BE">
      <w:pPr>
        <w:pStyle w:val="ListParagraph"/>
        <w:numPr>
          <w:ilvl w:val="0"/>
          <w:numId w:val="1"/>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Retain the Current Yogurt Crediting Amounts:</w:t>
      </w:r>
      <w:r w:rsidRPr="00D0627C">
        <w:rPr>
          <w:rFonts w:ascii="Enzo Offc Medium" w:hAnsi="Enzo Offc Medium" w:cs="Times New Roman"/>
          <w:sz w:val="24"/>
          <w:szCs w:val="24"/>
        </w:rPr>
        <w:t xml:space="preserve">  Establishing a two (2) tiered crediting system for yogurt based on protein content would be complex and confusing while at </w:t>
      </w:r>
      <w:r w:rsidRPr="00D0627C">
        <w:rPr>
          <w:rFonts w:ascii="Enzo Offc Medium" w:hAnsi="Enzo Offc Medium" w:cs="Times New Roman"/>
          <w:sz w:val="24"/>
          <w:szCs w:val="24"/>
        </w:rPr>
        <w:lastRenderedPageBreak/>
        <w:t>the same time decreasing the overall nutrient value of the food-based meal pattern.  (Questions 15, 16, 17a).</w:t>
      </w:r>
    </w:p>
    <w:p w:rsidR="001A3EE7" w:rsidRPr="00D0627C" w:rsidRDefault="001A3EE7" w:rsidP="007710BE">
      <w:pPr>
        <w:spacing w:after="0" w:line="240" w:lineRule="auto"/>
        <w:contextualSpacing/>
        <w:rPr>
          <w:rFonts w:ascii="Enzo Offc Medium" w:hAnsi="Enzo Offc Medium" w:cs="Times New Roman"/>
          <w:sz w:val="24"/>
          <w:szCs w:val="24"/>
        </w:rPr>
      </w:pPr>
    </w:p>
    <w:p w:rsidR="001A3EE7" w:rsidRPr="00D0627C" w:rsidRDefault="001A3EE7" w:rsidP="007710BE">
      <w:pPr>
        <w:pStyle w:val="ListParagraph"/>
        <w:numPr>
          <w:ilvl w:val="0"/>
          <w:numId w:val="1"/>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Preserve the Food-</w:t>
      </w:r>
      <w:r w:rsidR="00AB7634" w:rsidRPr="00D0627C">
        <w:rPr>
          <w:rFonts w:ascii="Enzo Offc Medium" w:hAnsi="Enzo Offc Medium" w:cs="Times New Roman"/>
          <w:b/>
          <w:sz w:val="24"/>
          <w:szCs w:val="24"/>
        </w:rPr>
        <w:t xml:space="preserve">Based </w:t>
      </w:r>
      <w:r w:rsidRPr="00D0627C">
        <w:rPr>
          <w:rFonts w:ascii="Enzo Offc Medium" w:hAnsi="Enzo Offc Medium" w:cs="Times New Roman"/>
          <w:b/>
          <w:sz w:val="24"/>
          <w:szCs w:val="24"/>
        </w:rPr>
        <w:t>Crediting System.</w:t>
      </w:r>
      <w:r w:rsidRPr="00D0627C">
        <w:rPr>
          <w:rFonts w:ascii="Enzo Offc Medium" w:hAnsi="Enzo Offc Medium" w:cs="Times New Roman"/>
          <w:sz w:val="24"/>
          <w:szCs w:val="24"/>
        </w:rPr>
        <w:t xml:space="preserve"> Maintain USDA’s current food-based crediting system which allows providers to create a nutritious menu based on a meal pattern without needing to calculate nutrients. The current food-based crediting system already takes into account the full range of nutrients for each food group in the meal pattern.  There is no need to start adding imitation foods or to consider fortification in the crediting of foods. (Question 4).</w:t>
      </w:r>
    </w:p>
    <w:p w:rsidR="007710BE" w:rsidRPr="00D0627C" w:rsidRDefault="007710BE" w:rsidP="007710BE">
      <w:pPr>
        <w:spacing w:after="0" w:line="240" w:lineRule="auto"/>
        <w:contextualSpacing/>
        <w:rPr>
          <w:rFonts w:ascii="Enzo Offc Medium" w:hAnsi="Enzo Offc Medium" w:cs="Times New Roman"/>
          <w:sz w:val="24"/>
          <w:szCs w:val="24"/>
        </w:rPr>
      </w:pPr>
    </w:p>
    <w:p w:rsidR="007710BE" w:rsidRPr="00D0627C" w:rsidRDefault="007710BE" w:rsidP="007710BE">
      <w:pPr>
        <w:pStyle w:val="ListParagraph"/>
        <w:numPr>
          <w:ilvl w:val="0"/>
          <w:numId w:val="2"/>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Examine Options for Crediting Foods Without Child Nutrition Labels.</w:t>
      </w:r>
      <w:r w:rsidRPr="00D0627C">
        <w:rPr>
          <w:rFonts w:ascii="Enzo Offc Medium" w:hAnsi="Enzo Offc Medium" w:cs="Times New Roman"/>
          <w:sz w:val="24"/>
          <w:szCs w:val="24"/>
        </w:rPr>
        <w:t xml:space="preserve">  USDA should examine options for crediting foods including when a Child Nutrition label or manufacturer’s statement is not available</w:t>
      </w:r>
      <w:r w:rsidR="00AB7634" w:rsidRPr="00D0627C">
        <w:rPr>
          <w:rFonts w:ascii="Enzo Offc Medium" w:hAnsi="Enzo Offc Medium" w:cs="Times New Roman"/>
          <w:sz w:val="24"/>
          <w:szCs w:val="24"/>
        </w:rPr>
        <w:t>.</w:t>
      </w:r>
      <w:r w:rsidRPr="00D0627C">
        <w:rPr>
          <w:rFonts w:ascii="Enzo Offc Medium" w:hAnsi="Enzo Offc Medium" w:cs="Times New Roman"/>
          <w:sz w:val="24"/>
          <w:szCs w:val="24"/>
        </w:rPr>
        <w:t xml:space="preserve"> (Questions 5, 8).</w:t>
      </w:r>
    </w:p>
    <w:p w:rsidR="007710BE" w:rsidRPr="00D0627C" w:rsidRDefault="007710BE" w:rsidP="007710BE">
      <w:pPr>
        <w:spacing w:after="0" w:line="240" w:lineRule="auto"/>
        <w:contextualSpacing/>
        <w:rPr>
          <w:rFonts w:ascii="Enzo Offc Medium" w:hAnsi="Enzo Offc Medium" w:cs="Times New Roman"/>
          <w:sz w:val="24"/>
          <w:szCs w:val="24"/>
        </w:rPr>
      </w:pPr>
    </w:p>
    <w:p w:rsidR="007710BE" w:rsidRPr="00D0627C" w:rsidRDefault="007710BE" w:rsidP="007710BE">
      <w:pPr>
        <w:pStyle w:val="ListParagraph"/>
        <w:numPr>
          <w:ilvl w:val="0"/>
          <w:numId w:val="2"/>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Consider Customary Use and Expand Range of Creditable Cultural Foods:</w:t>
      </w:r>
      <w:r w:rsidRPr="00D0627C">
        <w:rPr>
          <w:rFonts w:ascii="Enzo Offc Medium" w:hAnsi="Enzo Offc Medium" w:cs="Times New Roman"/>
          <w:sz w:val="24"/>
          <w:szCs w:val="24"/>
        </w:rPr>
        <w:t xml:space="preserve"> Address issues around including cultural foods such as Tempeh. </w:t>
      </w:r>
      <w:r w:rsidR="00AB7634" w:rsidRPr="00D0627C">
        <w:rPr>
          <w:rFonts w:ascii="Enzo Offc Medium" w:hAnsi="Enzo Offc Medium" w:cs="Times New Roman"/>
          <w:sz w:val="24"/>
          <w:szCs w:val="24"/>
        </w:rPr>
        <w:t xml:space="preserve">We </w:t>
      </w:r>
      <w:r w:rsidRPr="00D0627C">
        <w:rPr>
          <w:rFonts w:ascii="Enzo Offc Medium" w:hAnsi="Enzo Offc Medium" w:cs="Times New Roman"/>
          <w:sz w:val="24"/>
          <w:szCs w:val="24"/>
        </w:rPr>
        <w:t xml:space="preserve">recommend adding more cultural foods to the Food Buying Guide to add clarity on whether or not they are creditable.  </w:t>
      </w:r>
      <w:r w:rsidR="00AB7634" w:rsidRPr="00D0627C">
        <w:rPr>
          <w:rFonts w:ascii="Enzo Offc Medium" w:hAnsi="Enzo Offc Medium" w:cs="Times New Roman"/>
          <w:sz w:val="24"/>
          <w:szCs w:val="24"/>
        </w:rPr>
        <w:t xml:space="preserve">We </w:t>
      </w:r>
      <w:r w:rsidRPr="00D0627C">
        <w:rPr>
          <w:rFonts w:ascii="Enzo Offc Medium" w:hAnsi="Enzo Offc Medium" w:cs="Times New Roman"/>
          <w:sz w:val="24"/>
          <w:szCs w:val="24"/>
        </w:rPr>
        <w:t>agree with USDA current practice of considering the customary use of a product</w:t>
      </w:r>
      <w:r w:rsidR="00AB7634" w:rsidRPr="00D0627C">
        <w:rPr>
          <w:rFonts w:ascii="Enzo Offc Medium" w:hAnsi="Enzo Offc Medium" w:cs="Times New Roman"/>
          <w:sz w:val="24"/>
          <w:szCs w:val="24"/>
        </w:rPr>
        <w:t xml:space="preserve"> (</w:t>
      </w:r>
      <w:r w:rsidRPr="00D0627C">
        <w:rPr>
          <w:rFonts w:ascii="Enzo Offc Medium" w:hAnsi="Enzo Offc Medium" w:cs="Times New Roman"/>
          <w:sz w:val="24"/>
          <w:szCs w:val="24"/>
        </w:rPr>
        <w:t>e.g.</w:t>
      </w:r>
      <w:r w:rsidR="00AB7634" w:rsidRPr="00D0627C">
        <w:rPr>
          <w:rFonts w:ascii="Enzo Offc Medium" w:hAnsi="Enzo Offc Medium" w:cs="Times New Roman"/>
          <w:sz w:val="24"/>
          <w:szCs w:val="24"/>
        </w:rPr>
        <w:t>,</w:t>
      </w:r>
      <w:r w:rsidRPr="00D0627C">
        <w:rPr>
          <w:rFonts w:ascii="Enzo Offc Medium" w:hAnsi="Enzo Offc Medium" w:cs="Times New Roman"/>
          <w:sz w:val="24"/>
          <w:szCs w:val="24"/>
        </w:rPr>
        <w:t xml:space="preserve"> tortillas and tortilla products should continue to be creditable because they are used in the preparation of meals</w:t>
      </w:r>
      <w:r w:rsidR="00AB7634" w:rsidRPr="00D0627C">
        <w:rPr>
          <w:rFonts w:ascii="Enzo Offc Medium" w:hAnsi="Enzo Offc Medium" w:cs="Times New Roman"/>
          <w:sz w:val="24"/>
          <w:szCs w:val="24"/>
        </w:rPr>
        <w:t>)</w:t>
      </w:r>
      <w:r w:rsidRPr="00D0627C">
        <w:rPr>
          <w:rFonts w:ascii="Enzo Offc Medium" w:hAnsi="Enzo Offc Medium" w:cs="Times New Roman"/>
          <w:sz w:val="24"/>
          <w:szCs w:val="24"/>
        </w:rPr>
        <w:t>.  When considering customary use it is essential to take into account a wide variety of cultures and diets because the Child Nutrition Programs serve such a diverse population</w:t>
      </w:r>
      <w:r w:rsidR="00AB7634" w:rsidRPr="00D0627C">
        <w:rPr>
          <w:rFonts w:ascii="Enzo Offc Medium" w:hAnsi="Enzo Offc Medium" w:cs="Times New Roman"/>
          <w:sz w:val="24"/>
          <w:szCs w:val="24"/>
        </w:rPr>
        <w:t>.</w:t>
      </w:r>
      <w:r w:rsidRPr="00D0627C">
        <w:rPr>
          <w:rFonts w:ascii="Enzo Offc Medium" w:hAnsi="Enzo Offc Medium" w:cs="Times New Roman"/>
          <w:sz w:val="24"/>
          <w:szCs w:val="24"/>
        </w:rPr>
        <w:t xml:space="preserve"> (Questions 6, 9, 22, 23).</w:t>
      </w:r>
    </w:p>
    <w:p w:rsidR="007710BE" w:rsidRPr="00D0627C" w:rsidRDefault="007710BE" w:rsidP="007710BE">
      <w:pPr>
        <w:spacing w:after="0" w:line="240" w:lineRule="auto"/>
        <w:contextualSpacing/>
        <w:rPr>
          <w:rFonts w:ascii="Enzo Offc Medium" w:hAnsi="Enzo Offc Medium" w:cs="Times New Roman"/>
          <w:sz w:val="24"/>
          <w:szCs w:val="24"/>
        </w:rPr>
      </w:pPr>
    </w:p>
    <w:p w:rsidR="001F27D7" w:rsidRPr="00D0627C" w:rsidRDefault="007710BE" w:rsidP="007710BE">
      <w:pPr>
        <w:pStyle w:val="ListParagraph"/>
        <w:numPr>
          <w:ilvl w:val="0"/>
          <w:numId w:val="2"/>
        </w:numPr>
        <w:spacing w:after="0" w:line="240" w:lineRule="auto"/>
        <w:rPr>
          <w:rFonts w:ascii="Enzo Offc Medium" w:hAnsi="Enzo Offc Medium" w:cs="Times New Roman"/>
          <w:sz w:val="24"/>
          <w:szCs w:val="24"/>
        </w:rPr>
      </w:pPr>
      <w:r w:rsidRPr="00D0627C">
        <w:rPr>
          <w:rFonts w:ascii="Enzo Offc Medium" w:hAnsi="Enzo Offc Medium" w:cs="Times New Roman"/>
          <w:b/>
          <w:sz w:val="24"/>
          <w:szCs w:val="24"/>
        </w:rPr>
        <w:t>Continue to Exclude Food of Limited Nutrition Value:</w:t>
      </w:r>
      <w:r w:rsidRPr="00D0627C">
        <w:rPr>
          <w:rFonts w:ascii="Enzo Offc Medium" w:hAnsi="Enzo Offc Medium" w:cs="Times New Roman"/>
          <w:sz w:val="24"/>
          <w:szCs w:val="24"/>
        </w:rPr>
        <w:t xml:space="preserve">  Foods of limited nutrition value, such as bacon, summer sausage and ice cream, should continue to be excluded from crediting. Program operators should not be able to count any of the foods listed in Section 5 of the food buying guide toward meeting a category in the meal pattern (Question 21).</w:t>
      </w:r>
    </w:p>
    <w:p w:rsidR="007710BE" w:rsidRPr="00D0627C" w:rsidRDefault="007710BE" w:rsidP="007710BE">
      <w:pPr>
        <w:spacing w:after="0" w:line="240" w:lineRule="auto"/>
        <w:contextualSpacing/>
        <w:rPr>
          <w:rFonts w:ascii="Enzo Offc Medium" w:hAnsi="Enzo Offc Medium" w:cs="Times New Roman"/>
          <w:sz w:val="24"/>
          <w:szCs w:val="24"/>
        </w:rPr>
      </w:pPr>
    </w:p>
    <w:p w:rsidR="007710BE" w:rsidRPr="00D0627C" w:rsidRDefault="009C40CE" w:rsidP="007710BE">
      <w:pPr>
        <w:spacing w:after="0" w:line="240" w:lineRule="auto"/>
        <w:contextualSpacing/>
        <w:rPr>
          <w:rFonts w:ascii="Enzo Offc Medium" w:hAnsi="Enzo Offc Medium" w:cs="Times New Roman"/>
          <w:sz w:val="24"/>
          <w:szCs w:val="24"/>
        </w:rPr>
      </w:pPr>
      <w:r w:rsidRPr="00D0627C">
        <w:rPr>
          <w:rFonts w:ascii="Enzo Offc Medium" w:hAnsi="Enzo Offc Medium" w:cs="Times New Roman"/>
          <w:sz w:val="24"/>
          <w:szCs w:val="24"/>
        </w:rPr>
        <w:t>Food crediting is critical not only for establishing nutrition standards, but also for establishing cultural standards.</w:t>
      </w:r>
      <w:r w:rsidR="0046247A" w:rsidRPr="00D0627C">
        <w:rPr>
          <w:rFonts w:ascii="Enzo Offc Medium" w:hAnsi="Enzo Offc Medium" w:cs="Times New Roman"/>
          <w:sz w:val="24"/>
          <w:szCs w:val="24"/>
        </w:rPr>
        <w:t xml:space="preserve"> </w:t>
      </w:r>
      <w:r w:rsidR="007710BE" w:rsidRPr="00D0627C">
        <w:rPr>
          <w:rFonts w:ascii="Enzo Offc Medium" w:hAnsi="Enzo Offc Medium" w:cs="Times New Roman"/>
          <w:sz w:val="24"/>
          <w:szCs w:val="24"/>
        </w:rPr>
        <w:t xml:space="preserve">Thank you for your commitment to </w:t>
      </w:r>
      <w:r w:rsidR="00AB7634" w:rsidRPr="00D0627C">
        <w:rPr>
          <w:rFonts w:ascii="Enzo Offc Medium" w:hAnsi="Enzo Offc Medium" w:cs="Times New Roman"/>
          <w:sz w:val="24"/>
          <w:szCs w:val="24"/>
        </w:rPr>
        <w:t xml:space="preserve">prioritizing equitable access to </w:t>
      </w:r>
      <w:r w:rsidR="00B46361">
        <w:rPr>
          <w:rFonts w:ascii="Enzo Offc Medium" w:hAnsi="Enzo Offc Medium" w:cs="Times New Roman"/>
          <w:sz w:val="24"/>
          <w:szCs w:val="24"/>
        </w:rPr>
        <w:t>nutritious</w:t>
      </w:r>
      <w:bookmarkStart w:id="0" w:name="_GoBack"/>
      <w:bookmarkEnd w:id="0"/>
      <w:r w:rsidR="00E31BEC" w:rsidRPr="00D0627C">
        <w:rPr>
          <w:rFonts w:ascii="Enzo Offc Medium" w:hAnsi="Enzo Offc Medium" w:cs="Times New Roman"/>
          <w:sz w:val="24"/>
          <w:szCs w:val="24"/>
        </w:rPr>
        <w:t xml:space="preserve"> foods through food crediting, </w:t>
      </w:r>
      <w:r w:rsidR="0046247A" w:rsidRPr="00D0627C">
        <w:rPr>
          <w:rFonts w:ascii="Enzo Offc Medium" w:hAnsi="Enzo Offc Medium" w:cs="Times New Roman"/>
          <w:sz w:val="24"/>
          <w:szCs w:val="24"/>
        </w:rPr>
        <w:t xml:space="preserve">and </w:t>
      </w:r>
      <w:r w:rsidR="007710BE" w:rsidRPr="00D0627C">
        <w:rPr>
          <w:rFonts w:ascii="Enzo Offc Medium" w:hAnsi="Enzo Offc Medium" w:cs="Times New Roman"/>
          <w:sz w:val="24"/>
          <w:szCs w:val="24"/>
        </w:rPr>
        <w:t>for your continued efforts to make</w:t>
      </w:r>
      <w:r w:rsidR="0046247A" w:rsidRPr="00D0627C">
        <w:rPr>
          <w:rFonts w:ascii="Enzo Offc Medium" w:hAnsi="Enzo Offc Medium" w:cs="Times New Roman"/>
          <w:sz w:val="24"/>
          <w:szCs w:val="24"/>
        </w:rPr>
        <w:t xml:space="preserve"> child</w:t>
      </w:r>
      <w:r w:rsidR="007710BE" w:rsidRPr="00D0627C">
        <w:rPr>
          <w:rFonts w:ascii="Enzo Offc Medium" w:hAnsi="Enzo Offc Medium" w:cs="Times New Roman"/>
          <w:sz w:val="24"/>
          <w:szCs w:val="24"/>
        </w:rPr>
        <w:t xml:space="preserve"> nutrition programs operationally streamlined and</w:t>
      </w:r>
      <w:r w:rsidR="0046247A" w:rsidRPr="00D0627C">
        <w:rPr>
          <w:rFonts w:ascii="Enzo Offc Medium" w:hAnsi="Enzo Offc Medium" w:cs="Times New Roman"/>
          <w:sz w:val="24"/>
          <w:szCs w:val="24"/>
        </w:rPr>
        <w:t xml:space="preserve"> welcoming of all </w:t>
      </w:r>
      <w:r w:rsidR="00E31BEC" w:rsidRPr="00D0627C">
        <w:rPr>
          <w:rFonts w:ascii="Enzo Offc Medium" w:hAnsi="Enzo Offc Medium" w:cs="Times New Roman"/>
          <w:sz w:val="24"/>
          <w:szCs w:val="24"/>
        </w:rPr>
        <w:t xml:space="preserve">providers and </w:t>
      </w:r>
      <w:r w:rsidR="0046247A" w:rsidRPr="00D0627C">
        <w:rPr>
          <w:rFonts w:ascii="Enzo Offc Medium" w:hAnsi="Enzo Offc Medium" w:cs="Times New Roman"/>
          <w:sz w:val="24"/>
          <w:szCs w:val="24"/>
        </w:rPr>
        <w:t>children. We deeply appreciate your consideration of these comments.</w:t>
      </w:r>
    </w:p>
    <w:p w:rsidR="00242F86" w:rsidRPr="00D0627C" w:rsidRDefault="00242F86" w:rsidP="007710BE">
      <w:pPr>
        <w:spacing w:after="0" w:line="240" w:lineRule="auto"/>
        <w:contextualSpacing/>
        <w:rPr>
          <w:rFonts w:ascii="Enzo Offc Medium" w:hAnsi="Enzo Offc Medium" w:cs="Times New Roman"/>
          <w:sz w:val="24"/>
          <w:szCs w:val="24"/>
        </w:rPr>
      </w:pPr>
    </w:p>
    <w:p w:rsidR="007710BE" w:rsidRPr="00D0627C" w:rsidRDefault="007710BE" w:rsidP="007710BE">
      <w:pPr>
        <w:spacing w:after="0" w:line="240" w:lineRule="auto"/>
        <w:contextualSpacing/>
        <w:rPr>
          <w:rFonts w:ascii="Enzo Offc Medium" w:hAnsi="Enzo Offc Medium" w:cs="Times New Roman"/>
          <w:sz w:val="24"/>
          <w:szCs w:val="24"/>
        </w:rPr>
      </w:pPr>
      <w:r w:rsidRPr="00D0627C">
        <w:rPr>
          <w:rFonts w:ascii="Enzo Offc Medium" w:hAnsi="Enzo Offc Medium" w:cs="Times New Roman"/>
          <w:sz w:val="24"/>
          <w:szCs w:val="24"/>
        </w:rPr>
        <w:t>Sincerely,</w:t>
      </w:r>
    </w:p>
    <w:p w:rsidR="005219A6" w:rsidRPr="00D0627C" w:rsidRDefault="005219A6" w:rsidP="005219A6">
      <w:pPr>
        <w:spacing w:after="0" w:line="240" w:lineRule="auto"/>
        <w:contextualSpacing/>
        <w:rPr>
          <w:rFonts w:ascii="Enzo Offc Medium" w:hAnsi="Enzo Offc Medium" w:cs="Times New Roman"/>
          <w:noProof/>
          <w:sz w:val="24"/>
          <w:szCs w:val="24"/>
          <w:highlight w:val="yellow"/>
        </w:rPr>
      </w:pPr>
      <w:r w:rsidRPr="00D0627C">
        <w:rPr>
          <w:rFonts w:ascii="Enzo Offc Medium" w:hAnsi="Enzo Offc Medium" w:cs="Times New Roman"/>
          <w:noProof/>
          <w:sz w:val="24"/>
          <w:szCs w:val="24"/>
          <w:highlight w:val="yellow"/>
        </w:rPr>
        <w:t>[Your Name]</w:t>
      </w:r>
    </w:p>
    <w:p w:rsidR="005219A6" w:rsidRPr="00D0627C" w:rsidRDefault="005219A6" w:rsidP="005219A6">
      <w:pPr>
        <w:spacing w:after="0" w:line="240" w:lineRule="auto"/>
        <w:contextualSpacing/>
        <w:rPr>
          <w:rFonts w:ascii="Enzo Offc Medium" w:hAnsi="Enzo Offc Medium" w:cs="Times New Roman"/>
          <w:sz w:val="24"/>
          <w:szCs w:val="24"/>
        </w:rPr>
      </w:pPr>
      <w:r w:rsidRPr="00D0627C">
        <w:rPr>
          <w:rFonts w:ascii="Enzo Offc Medium" w:hAnsi="Enzo Offc Medium" w:cs="Times New Roman"/>
          <w:noProof/>
          <w:sz w:val="24"/>
          <w:szCs w:val="24"/>
          <w:highlight w:val="yellow"/>
        </w:rPr>
        <w:t>[Your Organization’s Name]</w:t>
      </w:r>
    </w:p>
    <w:p w:rsidR="00DF7394" w:rsidRPr="00D0627C" w:rsidRDefault="00DF7394" w:rsidP="007710BE">
      <w:pPr>
        <w:spacing w:after="0" w:line="240" w:lineRule="auto"/>
        <w:contextualSpacing/>
        <w:rPr>
          <w:rFonts w:ascii="Enzo Offc Medium" w:hAnsi="Enzo Offc Medium" w:cs="Times New Roman"/>
          <w:sz w:val="24"/>
          <w:szCs w:val="24"/>
        </w:rPr>
      </w:pPr>
    </w:p>
    <w:sectPr w:rsidR="00DF7394" w:rsidRPr="00D0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Enzo Offc Medium">
    <w:panose1 w:val="020B0604020101010102"/>
    <w:charset w:val="00"/>
    <w:family w:val="swiss"/>
    <w:pitch w:val="variable"/>
    <w:sig w:usb0="800000E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013D"/>
    <w:multiLevelType w:val="hybridMultilevel"/>
    <w:tmpl w:val="84F4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13A7E"/>
    <w:multiLevelType w:val="hybridMultilevel"/>
    <w:tmpl w:val="8618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B8"/>
    <w:rsid w:val="000559DA"/>
    <w:rsid w:val="00101FC5"/>
    <w:rsid w:val="001A3EE7"/>
    <w:rsid w:val="001C4283"/>
    <w:rsid w:val="001F27D7"/>
    <w:rsid w:val="00230937"/>
    <w:rsid w:val="00242F86"/>
    <w:rsid w:val="00247606"/>
    <w:rsid w:val="00315B37"/>
    <w:rsid w:val="0046247A"/>
    <w:rsid w:val="004A74D0"/>
    <w:rsid w:val="005211F2"/>
    <w:rsid w:val="005219A6"/>
    <w:rsid w:val="005A0F00"/>
    <w:rsid w:val="005C1757"/>
    <w:rsid w:val="007710BE"/>
    <w:rsid w:val="00840F74"/>
    <w:rsid w:val="009C40CE"/>
    <w:rsid w:val="009F7600"/>
    <w:rsid w:val="00AB3BB8"/>
    <w:rsid w:val="00AB7634"/>
    <w:rsid w:val="00B32710"/>
    <w:rsid w:val="00B46361"/>
    <w:rsid w:val="00BC69F3"/>
    <w:rsid w:val="00C96367"/>
    <w:rsid w:val="00D0627C"/>
    <w:rsid w:val="00DF4CA6"/>
    <w:rsid w:val="00DF7394"/>
    <w:rsid w:val="00E31BEC"/>
    <w:rsid w:val="00EE1F83"/>
    <w:rsid w:val="00F17FAC"/>
    <w:rsid w:val="00F6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689291-B704-4DED-9B1B-D0655D83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E7"/>
    <w:pPr>
      <w:ind w:left="720"/>
      <w:contextualSpacing/>
    </w:pPr>
  </w:style>
  <w:style w:type="paragraph" w:styleId="BalloonText">
    <w:name w:val="Balloon Text"/>
    <w:basedOn w:val="Normal"/>
    <w:link w:val="BalloonTextChar"/>
    <w:uiPriority w:val="99"/>
    <w:semiHidden/>
    <w:unhideWhenUsed/>
    <w:rsid w:val="00AB76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6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708</Words>
  <Characters>3933</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Lee</cp:lastModifiedBy>
  <cp:revision>13</cp:revision>
  <dcterms:created xsi:type="dcterms:W3CDTF">2018-02-12T21:03:00Z</dcterms:created>
  <dcterms:modified xsi:type="dcterms:W3CDTF">2018-02-12T22:27:00Z</dcterms:modified>
</cp:coreProperties>
</file>