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To: 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Members, California State Assembly</w:t>
      </w:r>
    </w:p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From: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</w:t>
      </w:r>
      <w:r w:rsidR="003358C0" w:rsidRPr="003358C0">
        <w:rPr>
          <w:rFonts w:ascii="Arial" w:eastAsia="Times New Roman" w:hAnsi="Arial" w:cs="Arial"/>
          <w:color w:val="000000" w:themeColor="text1"/>
          <w:sz w:val="24"/>
          <w:szCs w:val="23"/>
          <w:highlight w:val="yellow"/>
        </w:rPr>
        <w:t>Your Name/Organization</w:t>
      </w:r>
    </w:p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Date: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May </w:t>
      </w:r>
      <w:r w:rsidR="003358C0" w:rsidRPr="003358C0">
        <w:rPr>
          <w:rFonts w:ascii="Arial" w:eastAsia="Times New Roman" w:hAnsi="Arial" w:cs="Arial"/>
          <w:color w:val="000000" w:themeColor="text1"/>
          <w:sz w:val="24"/>
          <w:szCs w:val="23"/>
          <w:highlight w:val="yellow"/>
        </w:rPr>
        <w:t>XX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, 2018</w:t>
      </w:r>
    </w:p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4"/>
          <w:szCs w:val="23"/>
        </w:rPr>
        <w:t>Re:</w:t>
      </w:r>
      <w:r w:rsidR="00343E7E" w:rsidRPr="003358C0">
        <w:rPr>
          <w:rFonts w:ascii="Arial" w:eastAsia="Times New Roman" w:hAnsi="Arial" w:cs="Arial"/>
          <w:b/>
          <w:color w:val="000000" w:themeColor="text1"/>
          <w:sz w:val="24"/>
          <w:szCs w:val="23"/>
        </w:rPr>
        <w:t xml:space="preserve"> Support AB 1871 (Bonta): Equitable Access to Meals in Charter Schools  </w:t>
      </w:r>
    </w:p>
    <w:p w:rsidR="00343E7E" w:rsidRPr="003358C0" w:rsidRDefault="00E01B15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358C0">
        <w:rPr>
          <w:rFonts w:ascii="Arial" w:eastAsia="Times New Roman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49835" wp14:editId="0E6015E7">
                <wp:simplePos x="0" y="0"/>
                <wp:positionH relativeFrom="margin">
                  <wp:align>center</wp:align>
                </wp:positionH>
                <wp:positionV relativeFrom="paragraph">
                  <wp:posOffset>107723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3B49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5pt" to="46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154A68" w:rsidRPr="003358C0" w:rsidRDefault="00154A68" w:rsidP="003358C0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sz w:val="28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>Opportunity</w:t>
      </w:r>
    </w:p>
    <w:p w:rsidR="00154A68" w:rsidRPr="003358C0" w:rsidRDefault="00154A68" w:rsidP="003358C0">
      <w:pPr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All children deserve equitable access to the basic resources necessary for health, learning, and achievement. Free and low-cost school meals are one such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resource. California's charter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schools are public schools that enroll more than 340,000 low-income students. These students are especially vulnerable to the harmful effects of poverty and hunger. And these students -- unlike all other low-income public school students in California -- are not guaranteed access to </w:t>
      </w:r>
      <w:r w:rsidR="00F100CF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any 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school</w:t>
      </w:r>
      <w:r w:rsidR="005C5C82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meals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. </w:t>
      </w:r>
    </w:p>
    <w:p w:rsidR="00154A68" w:rsidRPr="003358C0" w:rsidRDefault="00154A68" w:rsidP="003358C0">
      <w:pPr>
        <w:tabs>
          <w:tab w:val="left" w:pos="3300"/>
        </w:tabs>
        <w:spacing w:after="0" w:line="276" w:lineRule="auto"/>
        <w:rPr>
          <w:rFonts w:ascii="Arial" w:eastAsia="Times New Roman" w:hAnsi="Arial" w:cs="Arial"/>
          <w:b/>
          <w:color w:val="000000" w:themeColor="text1"/>
          <w:sz w:val="28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>What Will AB 1871 Do?</w:t>
      </w:r>
      <w:r w:rsidR="008C7D9D"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ab/>
      </w:r>
    </w:p>
    <w:p w:rsidR="00B06736" w:rsidRPr="003358C0" w:rsidRDefault="00154A68" w:rsidP="003358C0">
      <w:pPr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AB 1871 ensures that all low-income students </w:t>
      </w:r>
      <w:r w:rsidR="00E01B15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in charter schools 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have access to at least one free or reduced-price </w:t>
      </w:r>
      <w:r w:rsidR="00E01B15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school meal</w:t>
      </w:r>
      <w:r w:rsidR="006601E3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each school day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.</w:t>
      </w:r>
    </w:p>
    <w:p w:rsidR="00E01B15" w:rsidRPr="003358C0" w:rsidRDefault="00154A68" w:rsidP="003358C0">
      <w:pPr>
        <w:widowControl w:val="0"/>
        <w:spacing w:after="12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>Why Support AB 1871?</w:t>
      </w:r>
    </w:p>
    <w:p w:rsidR="00933BE9" w:rsidRPr="006B095E" w:rsidRDefault="00154A68" w:rsidP="006B095E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Meeting Basic Needs. 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School meals are a critical resource for all students in need, no matter which public school they attend. Currently, more than 80,000 low-income students attend a California charter school without access to free and reduced-price meals, or in many cases, any meals at all. </w:t>
      </w:r>
    </w:p>
    <w:p w:rsidR="006B095E" w:rsidRPr="00F100CF" w:rsidRDefault="006B095E" w:rsidP="00F100CF">
      <w:pPr>
        <w:pStyle w:val="ListParagraph"/>
        <w:tabs>
          <w:tab w:val="left" w:pos="3669"/>
        </w:tabs>
        <w:spacing w:after="240" w:line="276" w:lineRule="auto"/>
        <w:rPr>
          <w:rFonts w:ascii="Arial" w:eastAsia="Times New Roman" w:hAnsi="Arial" w:cs="Arial"/>
          <w:b/>
          <w:color w:val="000000" w:themeColor="text1"/>
          <w:sz w:val="12"/>
          <w:szCs w:val="12"/>
        </w:rPr>
      </w:pPr>
    </w:p>
    <w:p w:rsidR="006B095E" w:rsidRPr="006B095E" w:rsidRDefault="00154A68" w:rsidP="006B095E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Advancing Equity. 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Charter schools are intended to expand choice in public education and, by law, </w:t>
      </w:r>
      <w:r w:rsidR="002C7388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should be 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open to all student</w:t>
      </w:r>
      <w:r w:rsidR="006601E3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s, including students in poverty who need access to free and reduced-price school meals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. </w:t>
      </w:r>
      <w:r w:rsidR="00933BE9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To give all students a fair shot at success, we must ensure that no child goes hungry in </w:t>
      </w:r>
      <w:r w:rsidR="00F100CF">
        <w:rPr>
          <w:rFonts w:ascii="Arial" w:eastAsia="Times New Roman" w:hAnsi="Arial" w:cs="Arial"/>
          <w:color w:val="000000" w:themeColor="text1"/>
          <w:sz w:val="24"/>
          <w:szCs w:val="23"/>
        </w:rPr>
        <w:t>a</w:t>
      </w:r>
      <w:r w:rsidR="00933BE9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California public school.</w:t>
      </w:r>
    </w:p>
    <w:p w:rsidR="006B095E" w:rsidRPr="00F100CF" w:rsidRDefault="006B095E" w:rsidP="006B095E">
      <w:pPr>
        <w:pStyle w:val="ListParagraph"/>
        <w:rPr>
          <w:rFonts w:ascii="Arial" w:eastAsia="Times New Roman" w:hAnsi="Arial" w:cs="Arial"/>
          <w:b/>
          <w:bCs/>
          <w:color w:val="000000" w:themeColor="text1"/>
          <w:sz w:val="12"/>
          <w:szCs w:val="12"/>
        </w:rPr>
      </w:pPr>
    </w:p>
    <w:p w:rsidR="006B095E" w:rsidRPr="006B095E" w:rsidRDefault="00154A68" w:rsidP="006B095E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Available Funding</w:t>
      </w:r>
      <w:r w:rsidRPr="006B095E">
        <w:rPr>
          <w:rFonts w:ascii="Arial" w:eastAsia="Times New Roman" w:hAnsi="Arial" w:cs="Arial"/>
          <w:bCs/>
          <w:color w:val="000000" w:themeColor="text1"/>
          <w:sz w:val="24"/>
          <w:szCs w:val="23"/>
        </w:rPr>
        <w:t>.</w:t>
      </w: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 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Significant federal funding is available to support school meal programs. State costs for AB 1871 are minimal (estimated in the tens of thousands). </w:t>
      </w:r>
    </w:p>
    <w:p w:rsidR="006B095E" w:rsidRPr="00F100CF" w:rsidRDefault="006B095E" w:rsidP="006B095E">
      <w:pPr>
        <w:pStyle w:val="ListParagraph"/>
        <w:rPr>
          <w:rFonts w:ascii="Arial" w:eastAsia="Times New Roman" w:hAnsi="Arial" w:cs="Arial"/>
          <w:b/>
          <w:bCs/>
          <w:color w:val="000000" w:themeColor="text1"/>
          <w:sz w:val="12"/>
          <w:szCs w:val="12"/>
        </w:rPr>
      </w:pPr>
    </w:p>
    <w:p w:rsidR="004E68B6" w:rsidRPr="006B095E" w:rsidRDefault="00154A68" w:rsidP="006B095E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Coalition of Support. 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A broad coalition of more than 4</w:t>
      </w:r>
      <w:r w:rsidR="00F100CF">
        <w:rPr>
          <w:rFonts w:ascii="Arial" w:eastAsia="Times New Roman" w:hAnsi="Arial" w:cs="Arial"/>
          <w:color w:val="000000" w:themeColor="text1"/>
          <w:sz w:val="24"/>
          <w:szCs w:val="23"/>
        </w:rPr>
        <w:t>0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supporters, including anti-hunger organizations, public education stakeholders, children's welfare advocates, </w:t>
      </w:r>
      <w:r w:rsidRPr="006B095E">
        <w:rPr>
          <w:rFonts w:ascii="Arial" w:eastAsia="Times New Roman" w:hAnsi="Arial" w:cs="Arial"/>
          <w:color w:val="000000"/>
          <w:sz w:val="24"/>
          <w:szCs w:val="23"/>
        </w:rPr>
        <w:t>and charter school champ</w:t>
      </w:r>
      <w:r w:rsidR="003358C0" w:rsidRPr="006B095E">
        <w:rPr>
          <w:rFonts w:ascii="Arial" w:eastAsia="Times New Roman" w:hAnsi="Arial" w:cs="Arial"/>
          <w:color w:val="000000"/>
          <w:sz w:val="24"/>
          <w:szCs w:val="23"/>
        </w:rPr>
        <w:t>ions, support this legislation.</w:t>
      </w:r>
      <w:r w:rsidR="00F100CF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="004A7E70">
        <w:rPr>
          <w:rFonts w:ascii="Arial" w:eastAsia="Times New Roman" w:hAnsi="Arial" w:cs="Arial"/>
          <w:color w:val="000000"/>
          <w:sz w:val="24"/>
          <w:szCs w:val="23"/>
        </w:rPr>
        <w:t>There</w:t>
      </w:r>
      <w:bookmarkStart w:id="0" w:name="_GoBack"/>
      <w:bookmarkEnd w:id="0"/>
      <w:r w:rsidR="00F100CF">
        <w:rPr>
          <w:rFonts w:ascii="Arial" w:eastAsia="Times New Roman" w:hAnsi="Arial" w:cs="Arial"/>
          <w:color w:val="000000"/>
          <w:sz w:val="24"/>
          <w:szCs w:val="23"/>
        </w:rPr>
        <w:t xml:space="preserve"> is no opposition as the bill moves to the floor. </w:t>
      </w:r>
    </w:p>
    <w:sectPr w:rsidR="004E68B6" w:rsidRPr="006B095E" w:rsidSect="00F100CF">
      <w:headerReference w:type="default" r:id="rId7"/>
      <w:pgSz w:w="12240" w:h="15840"/>
      <w:pgMar w:top="1440" w:right="1440" w:bottom="1152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9B" w:rsidRDefault="00980B9B" w:rsidP="00154A68">
      <w:pPr>
        <w:spacing w:after="0" w:line="240" w:lineRule="auto"/>
      </w:pPr>
      <w:r>
        <w:separator/>
      </w:r>
    </w:p>
  </w:endnote>
  <w:endnote w:type="continuationSeparator" w:id="0">
    <w:p w:rsidR="00980B9B" w:rsidRDefault="00980B9B" w:rsidP="0015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9B" w:rsidRDefault="00980B9B" w:rsidP="00154A68">
      <w:pPr>
        <w:spacing w:after="0" w:line="240" w:lineRule="auto"/>
      </w:pPr>
      <w:r>
        <w:separator/>
      </w:r>
    </w:p>
  </w:footnote>
  <w:footnote w:type="continuationSeparator" w:id="0">
    <w:p w:rsidR="00980B9B" w:rsidRDefault="00980B9B" w:rsidP="0015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87"/>
      <w:gridCol w:w="4673"/>
    </w:tblGrid>
    <w:tr w:rsidR="003358C0" w:rsidRPr="003358C0" w:rsidTr="003358C0">
      <w:trPr>
        <w:trHeight w:val="1440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58C0" w:rsidRPr="003358C0" w:rsidRDefault="003358C0" w:rsidP="003358C0">
          <w:pPr>
            <w:pStyle w:val="Header"/>
            <w:rPr>
              <w:rFonts w:ascii="Arial" w:hAnsi="Arial" w:cs="Arial"/>
              <w:b/>
              <w:sz w:val="40"/>
            </w:rPr>
          </w:pPr>
          <w:r w:rsidRPr="003358C0">
            <w:rPr>
              <w:rFonts w:ascii="Arial" w:hAnsi="Arial" w:cs="Arial"/>
              <w:b/>
              <w:sz w:val="52"/>
            </w:rPr>
            <w:t>Floor Alert</w:t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58C0" w:rsidRPr="003358C0" w:rsidRDefault="003358C0" w:rsidP="003358C0">
          <w:pPr>
            <w:pStyle w:val="Header"/>
            <w:jc w:val="center"/>
            <w:rPr>
              <w:rFonts w:ascii="Arial" w:hAnsi="Arial" w:cs="Arial"/>
              <w:b/>
              <w:sz w:val="40"/>
            </w:rPr>
          </w:pPr>
          <w:r w:rsidRPr="005E127D">
            <w:rPr>
              <w:rFonts w:ascii="Arial" w:hAnsi="Arial" w:cs="Arial"/>
              <w:b/>
              <w:sz w:val="40"/>
              <w:highlight w:val="yellow"/>
            </w:rPr>
            <w:t>[insert your logo here]</w:t>
          </w:r>
        </w:p>
      </w:tc>
    </w:tr>
  </w:tbl>
  <w:p w:rsidR="0026616E" w:rsidRDefault="0026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EC9"/>
    <w:multiLevelType w:val="hybridMultilevel"/>
    <w:tmpl w:val="1DF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4678"/>
    <w:multiLevelType w:val="multilevel"/>
    <w:tmpl w:val="3C2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73425"/>
    <w:multiLevelType w:val="multilevel"/>
    <w:tmpl w:val="41F8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4439E"/>
    <w:multiLevelType w:val="multilevel"/>
    <w:tmpl w:val="923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E05B4"/>
    <w:multiLevelType w:val="multilevel"/>
    <w:tmpl w:val="D7BE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68"/>
    <w:rsid w:val="0008359F"/>
    <w:rsid w:val="001470D0"/>
    <w:rsid w:val="00154A68"/>
    <w:rsid w:val="00163A84"/>
    <w:rsid w:val="001D11DB"/>
    <w:rsid w:val="0026616E"/>
    <w:rsid w:val="002C7388"/>
    <w:rsid w:val="002D32ED"/>
    <w:rsid w:val="00323E51"/>
    <w:rsid w:val="003358C0"/>
    <w:rsid w:val="00343E7E"/>
    <w:rsid w:val="0036411B"/>
    <w:rsid w:val="00493906"/>
    <w:rsid w:val="004A7E70"/>
    <w:rsid w:val="004E68B6"/>
    <w:rsid w:val="00514507"/>
    <w:rsid w:val="00572828"/>
    <w:rsid w:val="00585118"/>
    <w:rsid w:val="005976F1"/>
    <w:rsid w:val="005C5C82"/>
    <w:rsid w:val="005E127D"/>
    <w:rsid w:val="005F0981"/>
    <w:rsid w:val="006601E3"/>
    <w:rsid w:val="006A0967"/>
    <w:rsid w:val="006B095E"/>
    <w:rsid w:val="00730C6B"/>
    <w:rsid w:val="0080533F"/>
    <w:rsid w:val="008C7D9D"/>
    <w:rsid w:val="008E1802"/>
    <w:rsid w:val="00933BE9"/>
    <w:rsid w:val="00980B9B"/>
    <w:rsid w:val="00B06736"/>
    <w:rsid w:val="00BD0A22"/>
    <w:rsid w:val="00CA7D33"/>
    <w:rsid w:val="00D02EF3"/>
    <w:rsid w:val="00DA2A7A"/>
    <w:rsid w:val="00DA44D0"/>
    <w:rsid w:val="00E01B15"/>
    <w:rsid w:val="00F100CF"/>
    <w:rsid w:val="00F32CC7"/>
    <w:rsid w:val="00F56FD1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7E9AE"/>
  <w15:chartTrackingRefBased/>
  <w15:docId w15:val="{4AD86B37-E532-489E-AD5F-D8D1545A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4A68"/>
    <w:rPr>
      <w:b/>
      <w:bCs/>
    </w:rPr>
  </w:style>
  <w:style w:type="paragraph" w:customStyle="1" w:styleId="subheadingtext">
    <w:name w:val="subheadingtext"/>
    <w:basedOn w:val="Normal"/>
    <w:rsid w:val="0015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68"/>
  </w:style>
  <w:style w:type="paragraph" w:styleId="Footer">
    <w:name w:val="footer"/>
    <w:basedOn w:val="Normal"/>
    <w:link w:val="FooterChar"/>
    <w:uiPriority w:val="99"/>
    <w:unhideWhenUsed/>
    <w:rsid w:val="0015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68"/>
  </w:style>
  <w:style w:type="table" w:styleId="TableGrid">
    <w:name w:val="Table Grid"/>
    <w:basedOn w:val="TableNormal"/>
    <w:uiPriority w:val="39"/>
    <w:rsid w:val="001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7</cp:revision>
  <cp:lastPrinted>2018-05-25T01:03:00Z</cp:lastPrinted>
  <dcterms:created xsi:type="dcterms:W3CDTF">2018-05-25T01:30:00Z</dcterms:created>
  <dcterms:modified xsi:type="dcterms:W3CDTF">2018-05-25T20:06:00Z</dcterms:modified>
</cp:coreProperties>
</file>