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E2" w:rsidRPr="006F06F2" w:rsidRDefault="001732E2" w:rsidP="003922D8">
      <w:pPr>
        <w:spacing w:after="0" w:line="240" w:lineRule="auto"/>
        <w:jc w:val="center"/>
        <w:rPr>
          <w:rFonts w:eastAsia="Times New Roman" w:cstheme="minorHAnsi"/>
          <w:b/>
          <w:bCs/>
          <w:color w:val="000000"/>
          <w:sz w:val="24"/>
          <w:szCs w:val="24"/>
        </w:rPr>
      </w:pPr>
      <w:r w:rsidRPr="006F06F2">
        <w:rPr>
          <w:rFonts w:eastAsia="Times New Roman" w:cstheme="minorHAnsi"/>
          <w:b/>
          <w:bCs/>
          <w:color w:val="000000"/>
          <w:sz w:val="24"/>
          <w:szCs w:val="24"/>
        </w:rPr>
        <w:t xml:space="preserve">Template Comment on Proposed </w:t>
      </w:r>
      <w:r>
        <w:rPr>
          <w:rFonts w:eastAsia="Times New Roman" w:cstheme="minorHAnsi"/>
          <w:b/>
          <w:bCs/>
          <w:color w:val="000000"/>
          <w:sz w:val="24"/>
          <w:szCs w:val="24"/>
        </w:rPr>
        <w:t>Standard Utility Allowance (SUA)</w:t>
      </w:r>
      <w:r w:rsidRPr="006F06F2">
        <w:rPr>
          <w:rFonts w:eastAsia="Times New Roman" w:cstheme="minorHAnsi"/>
          <w:b/>
          <w:bCs/>
          <w:color w:val="000000"/>
          <w:sz w:val="24"/>
          <w:szCs w:val="24"/>
        </w:rPr>
        <w:t xml:space="preserve"> Rule</w:t>
      </w:r>
    </w:p>
    <w:p w:rsidR="001732E2" w:rsidRDefault="001732E2" w:rsidP="003922D8">
      <w:pPr>
        <w:spacing w:after="0" w:line="240" w:lineRule="auto"/>
        <w:jc w:val="center"/>
        <w:rPr>
          <w:sz w:val="24"/>
          <w:szCs w:val="24"/>
          <w:highlight w:val="yellow"/>
        </w:rPr>
      </w:pPr>
    </w:p>
    <w:p w:rsidR="001732E2" w:rsidRDefault="003922D8" w:rsidP="003922D8">
      <w:pPr>
        <w:spacing w:after="0" w:line="240" w:lineRule="auto"/>
        <w:jc w:val="center"/>
        <w:rPr>
          <w:sz w:val="24"/>
          <w:szCs w:val="24"/>
          <w:highlight w:val="yellow"/>
        </w:rPr>
      </w:pPr>
      <w:r>
        <w:rPr>
          <w:sz w:val="24"/>
          <w:szCs w:val="24"/>
          <w:highlight w:val="yellow"/>
        </w:rPr>
        <w:t xml:space="preserve">UPLOAD </w:t>
      </w:r>
      <w:r w:rsidR="001732E2">
        <w:rPr>
          <w:sz w:val="24"/>
          <w:szCs w:val="24"/>
          <w:highlight w:val="yellow"/>
        </w:rPr>
        <w:t xml:space="preserve">COMMENT HERE: </w:t>
      </w:r>
      <w:hyperlink r:id="rId8" w:history="1">
        <w:r w:rsidR="001732E2" w:rsidRPr="001732E2">
          <w:rPr>
            <w:rStyle w:val="Hyperlink"/>
            <w:sz w:val="24"/>
            <w:szCs w:val="24"/>
            <w:highlight w:val="yellow"/>
          </w:rPr>
          <w:t>https://www.regulations.gov/comment?D=FNS-2019-0009-0001</w:t>
        </w:r>
      </w:hyperlink>
    </w:p>
    <w:p w:rsidR="001732E2" w:rsidRDefault="001732E2" w:rsidP="003922D8">
      <w:pPr>
        <w:spacing w:after="0" w:line="240" w:lineRule="auto"/>
        <w:rPr>
          <w:sz w:val="24"/>
          <w:szCs w:val="24"/>
          <w:highlight w:val="yellow"/>
        </w:rPr>
      </w:pPr>
    </w:p>
    <w:p w:rsidR="001732E2" w:rsidRPr="003922D8" w:rsidRDefault="001732E2" w:rsidP="003922D8">
      <w:pPr>
        <w:spacing w:after="0" w:line="240" w:lineRule="auto"/>
        <w:ind w:left="-288" w:right="-288"/>
        <w:jc w:val="center"/>
        <w:rPr>
          <w:rFonts w:eastAsia="Times New Roman" w:cstheme="minorHAnsi"/>
          <w:sz w:val="24"/>
          <w:szCs w:val="24"/>
          <w:shd w:val="clear" w:color="auto" w:fill="FFFF00"/>
        </w:rPr>
      </w:pPr>
      <w:r w:rsidRPr="006F06F2">
        <w:rPr>
          <w:rFonts w:eastAsia="Times New Roman" w:cstheme="minorHAnsi"/>
          <w:color w:val="000000"/>
          <w:sz w:val="24"/>
          <w:szCs w:val="24"/>
          <w:shd w:val="clear" w:color="auto" w:fill="FFFF00"/>
        </w:rPr>
        <w:t>After you submit your comments, please send a copy to</w:t>
      </w:r>
      <w:r w:rsidRPr="006F06F2">
        <w:rPr>
          <w:rStyle w:val="Hyperlink"/>
          <w:rFonts w:eastAsia="Times New Roman" w:cstheme="minorHAnsi"/>
          <w:sz w:val="24"/>
          <w:szCs w:val="24"/>
          <w:u w:val="none"/>
          <w:shd w:val="clear" w:color="auto" w:fill="FFFF00"/>
        </w:rPr>
        <w:t xml:space="preserve"> </w:t>
      </w:r>
      <w:hyperlink r:id="rId9" w:history="1">
        <w:r w:rsidRPr="006F06F2">
          <w:rPr>
            <w:rStyle w:val="Hyperlink"/>
            <w:rFonts w:eastAsia="Times New Roman" w:cstheme="minorHAnsi"/>
            <w:sz w:val="24"/>
            <w:szCs w:val="24"/>
            <w:shd w:val="clear" w:color="auto" w:fill="FFFF00"/>
          </w:rPr>
          <w:t>andrew@cafoodbanks.org</w:t>
        </w:r>
      </w:hyperlink>
    </w:p>
    <w:p w:rsidR="001732E2" w:rsidRDefault="001732E2" w:rsidP="003922D8">
      <w:pPr>
        <w:spacing w:after="0" w:line="240" w:lineRule="auto"/>
        <w:rPr>
          <w:sz w:val="24"/>
          <w:szCs w:val="24"/>
          <w:highlight w:val="yellow"/>
        </w:rPr>
      </w:pPr>
    </w:p>
    <w:p w:rsidR="00215822" w:rsidRPr="00C715B6" w:rsidRDefault="00215822" w:rsidP="003922D8">
      <w:pPr>
        <w:spacing w:after="0" w:line="240" w:lineRule="auto"/>
        <w:rPr>
          <w:sz w:val="24"/>
          <w:szCs w:val="24"/>
        </w:rPr>
      </w:pPr>
      <w:r w:rsidRPr="00C715B6">
        <w:rPr>
          <w:sz w:val="24"/>
          <w:szCs w:val="24"/>
          <w:highlight w:val="yellow"/>
        </w:rPr>
        <w:t>Date</w:t>
      </w:r>
      <w:r w:rsidR="001732E2">
        <w:rPr>
          <w:sz w:val="24"/>
          <w:szCs w:val="24"/>
        </w:rPr>
        <w:t xml:space="preserve"> </w:t>
      </w:r>
      <w:r w:rsidR="001732E2" w:rsidRPr="001732E2">
        <w:rPr>
          <w:sz w:val="24"/>
          <w:szCs w:val="24"/>
          <w:highlight w:val="yellow"/>
        </w:rPr>
        <w:t>DUE BY DEC 2</w:t>
      </w:r>
      <w:r w:rsidR="001732E2" w:rsidRPr="001732E2">
        <w:rPr>
          <w:sz w:val="24"/>
          <w:szCs w:val="24"/>
          <w:highlight w:val="yellow"/>
          <w:vertAlign w:val="superscript"/>
        </w:rPr>
        <w:t>ND</w:t>
      </w:r>
      <w:r w:rsidR="001732E2">
        <w:rPr>
          <w:sz w:val="24"/>
          <w:szCs w:val="24"/>
        </w:rPr>
        <w:t xml:space="preserve"> </w:t>
      </w:r>
    </w:p>
    <w:p w:rsidR="00215822" w:rsidRPr="00C715B6" w:rsidRDefault="00215822" w:rsidP="003922D8">
      <w:pPr>
        <w:spacing w:after="0" w:line="240" w:lineRule="auto"/>
        <w:rPr>
          <w:sz w:val="24"/>
          <w:szCs w:val="24"/>
        </w:rPr>
      </w:pPr>
    </w:p>
    <w:p w:rsidR="00BF7408" w:rsidRPr="00C715B6" w:rsidRDefault="00BF7408" w:rsidP="003922D8">
      <w:pPr>
        <w:spacing w:after="0" w:line="240" w:lineRule="auto"/>
        <w:rPr>
          <w:sz w:val="24"/>
          <w:szCs w:val="24"/>
        </w:rPr>
      </w:pPr>
      <w:r w:rsidRPr="00C715B6">
        <w:rPr>
          <w:sz w:val="24"/>
          <w:szCs w:val="24"/>
        </w:rPr>
        <w:t>SNAP Certification Policy Branch,</w:t>
      </w:r>
    </w:p>
    <w:p w:rsidR="00BF7408" w:rsidRPr="00C715B6" w:rsidRDefault="00BF7408" w:rsidP="003922D8">
      <w:pPr>
        <w:spacing w:after="0" w:line="240" w:lineRule="auto"/>
        <w:rPr>
          <w:sz w:val="24"/>
          <w:szCs w:val="24"/>
        </w:rPr>
      </w:pPr>
      <w:r w:rsidRPr="00C715B6">
        <w:rPr>
          <w:sz w:val="24"/>
          <w:szCs w:val="24"/>
        </w:rPr>
        <w:t>Program Development Division</w:t>
      </w:r>
    </w:p>
    <w:p w:rsidR="00BF7408" w:rsidRPr="00C715B6" w:rsidRDefault="00BF7408" w:rsidP="003922D8">
      <w:pPr>
        <w:spacing w:after="0" w:line="240" w:lineRule="auto"/>
        <w:rPr>
          <w:sz w:val="24"/>
          <w:szCs w:val="24"/>
        </w:rPr>
      </w:pPr>
      <w:r w:rsidRPr="00C715B6">
        <w:rPr>
          <w:sz w:val="24"/>
          <w:szCs w:val="24"/>
        </w:rPr>
        <w:t>Food and Nutrition Services</w:t>
      </w:r>
    </w:p>
    <w:p w:rsidR="00BF7408" w:rsidRPr="00C715B6" w:rsidRDefault="00BF7408" w:rsidP="003922D8">
      <w:pPr>
        <w:spacing w:after="0" w:line="240" w:lineRule="auto"/>
        <w:rPr>
          <w:sz w:val="24"/>
          <w:szCs w:val="24"/>
        </w:rPr>
      </w:pPr>
      <w:r w:rsidRPr="00C715B6">
        <w:rPr>
          <w:sz w:val="24"/>
          <w:szCs w:val="24"/>
        </w:rPr>
        <w:t>3101 Park Center Drive</w:t>
      </w:r>
    </w:p>
    <w:p w:rsidR="00BF7408" w:rsidRPr="00C715B6" w:rsidRDefault="00BF7408" w:rsidP="003922D8">
      <w:pPr>
        <w:spacing w:after="0" w:line="240" w:lineRule="auto"/>
        <w:rPr>
          <w:sz w:val="24"/>
          <w:szCs w:val="24"/>
        </w:rPr>
      </w:pPr>
      <w:r w:rsidRPr="00C715B6">
        <w:rPr>
          <w:sz w:val="24"/>
          <w:szCs w:val="24"/>
        </w:rPr>
        <w:t>U.S. Department of Agriculture</w:t>
      </w:r>
    </w:p>
    <w:p w:rsidR="00BF7408" w:rsidRPr="00C715B6" w:rsidRDefault="00BF7408" w:rsidP="003922D8">
      <w:pPr>
        <w:spacing w:after="0" w:line="240" w:lineRule="auto"/>
        <w:rPr>
          <w:sz w:val="24"/>
          <w:szCs w:val="24"/>
        </w:rPr>
      </w:pPr>
      <w:r w:rsidRPr="00C715B6">
        <w:rPr>
          <w:sz w:val="24"/>
          <w:szCs w:val="24"/>
        </w:rPr>
        <w:t>Alexandria, VA 22302</w:t>
      </w:r>
    </w:p>
    <w:p w:rsidR="00215822" w:rsidRPr="00C715B6" w:rsidRDefault="00215822" w:rsidP="003922D8">
      <w:pPr>
        <w:spacing w:after="0" w:line="240" w:lineRule="auto"/>
        <w:rPr>
          <w:sz w:val="24"/>
          <w:szCs w:val="24"/>
        </w:rPr>
      </w:pPr>
    </w:p>
    <w:p w:rsidR="00215822" w:rsidRPr="00C715B6" w:rsidRDefault="00215822" w:rsidP="003922D8">
      <w:pPr>
        <w:spacing w:after="0" w:line="240" w:lineRule="auto"/>
        <w:rPr>
          <w:sz w:val="24"/>
          <w:szCs w:val="24"/>
        </w:rPr>
      </w:pPr>
      <w:r w:rsidRPr="00C715B6">
        <w:rPr>
          <w:sz w:val="24"/>
          <w:szCs w:val="24"/>
        </w:rPr>
        <w:t>RE:   Proposal – Supplemental Nutrition Assistance Program: Standardization of State Heating and Cooling Standard Utility Allowances (RIN 0584–AE69)</w:t>
      </w:r>
    </w:p>
    <w:p w:rsidR="00215822" w:rsidRPr="00C715B6" w:rsidRDefault="00215822" w:rsidP="003922D8">
      <w:pPr>
        <w:spacing w:after="0" w:line="240" w:lineRule="auto"/>
        <w:rPr>
          <w:sz w:val="24"/>
          <w:szCs w:val="24"/>
        </w:rPr>
      </w:pPr>
    </w:p>
    <w:p w:rsidR="00215822" w:rsidRPr="00C715B6" w:rsidRDefault="00215822" w:rsidP="003922D8">
      <w:pPr>
        <w:spacing w:after="0" w:line="240" w:lineRule="auto"/>
        <w:rPr>
          <w:sz w:val="24"/>
          <w:szCs w:val="24"/>
        </w:rPr>
      </w:pPr>
      <w:r w:rsidRPr="00C715B6">
        <w:rPr>
          <w:sz w:val="24"/>
          <w:szCs w:val="24"/>
        </w:rPr>
        <w:t xml:space="preserve">Dear </w:t>
      </w:r>
      <w:r w:rsidR="00BF7408" w:rsidRPr="00C715B6">
        <w:rPr>
          <w:sz w:val="24"/>
          <w:szCs w:val="24"/>
        </w:rPr>
        <w:t xml:space="preserve">SNAP Certification Policy Branch, </w:t>
      </w:r>
    </w:p>
    <w:p w:rsidR="00215822" w:rsidRPr="00C715B6" w:rsidRDefault="00215822" w:rsidP="003922D8">
      <w:pPr>
        <w:spacing w:after="0" w:line="240" w:lineRule="auto"/>
        <w:rPr>
          <w:sz w:val="24"/>
          <w:szCs w:val="24"/>
        </w:rPr>
      </w:pPr>
    </w:p>
    <w:p w:rsidR="00190B6B" w:rsidRDefault="00190B6B" w:rsidP="003922D8">
      <w:pPr>
        <w:spacing w:after="0" w:line="240" w:lineRule="auto"/>
        <w:rPr>
          <w:sz w:val="24"/>
          <w:szCs w:val="24"/>
          <w:highlight w:val="yellow"/>
        </w:rPr>
      </w:pPr>
      <w:r w:rsidRPr="006F06F2">
        <w:rPr>
          <w:rFonts w:eastAsia="Times New Roman" w:cstheme="minorHAnsi"/>
          <w:color w:val="000000"/>
          <w:sz w:val="24"/>
          <w:szCs w:val="24"/>
          <w:shd w:val="clear" w:color="auto" w:fill="FFFF00"/>
        </w:rPr>
        <w:t>[A sentence or two about your organization</w:t>
      </w:r>
      <w:r>
        <w:rPr>
          <w:rFonts w:eastAsia="Times New Roman" w:cstheme="minorHAnsi"/>
          <w:color w:val="000000"/>
          <w:sz w:val="24"/>
          <w:szCs w:val="24"/>
          <w:shd w:val="clear" w:color="auto" w:fill="FFFF00"/>
        </w:rPr>
        <w:t xml:space="preserve">, its mission </w:t>
      </w:r>
      <w:r w:rsidRPr="006F06F2">
        <w:rPr>
          <w:rFonts w:eastAsia="Times New Roman" w:cstheme="minorHAnsi"/>
          <w:color w:val="000000"/>
          <w:sz w:val="24"/>
          <w:szCs w:val="24"/>
          <w:shd w:val="clear" w:color="auto" w:fill="FFFF00"/>
        </w:rPr>
        <w:t xml:space="preserve">and the geographic area you serve]. </w:t>
      </w:r>
    </w:p>
    <w:p w:rsidR="00190B6B" w:rsidRPr="006F06F2" w:rsidRDefault="00190B6B" w:rsidP="003922D8">
      <w:pPr>
        <w:spacing w:after="0" w:line="240" w:lineRule="auto"/>
        <w:rPr>
          <w:rFonts w:eastAsia="Times New Roman" w:cstheme="minorHAnsi"/>
          <w:color w:val="000000"/>
          <w:sz w:val="24"/>
          <w:szCs w:val="24"/>
          <w:shd w:val="clear" w:color="auto" w:fill="FFFF00"/>
        </w:rPr>
      </w:pPr>
    </w:p>
    <w:p w:rsidR="00190B6B" w:rsidRDefault="00190B6B" w:rsidP="003922D8">
      <w:pPr>
        <w:spacing w:after="0" w:line="240" w:lineRule="auto"/>
        <w:rPr>
          <w:rFonts w:cstheme="minorHAnsi"/>
          <w:color w:val="000000"/>
        </w:rPr>
      </w:pPr>
      <w:r w:rsidRPr="006F06F2">
        <w:rPr>
          <w:rFonts w:eastAsia="Times New Roman" w:cstheme="minorHAnsi"/>
          <w:color w:val="000000"/>
          <w:sz w:val="24"/>
          <w:szCs w:val="24"/>
          <w:shd w:val="clear" w:color="auto" w:fill="FFFF00"/>
        </w:rPr>
        <w:t>[I/we]</w:t>
      </w:r>
      <w:r w:rsidRPr="00C715B6">
        <w:rPr>
          <w:sz w:val="24"/>
          <w:szCs w:val="24"/>
        </w:rPr>
        <w:t xml:space="preserve">We take the opportunity to comment in opposition to USDA’s Proposed Rulemaking on the SNAP standardization of state heating and cooling standard utility allowances. </w:t>
      </w:r>
      <w:r w:rsidRPr="006F06F2">
        <w:rPr>
          <w:rFonts w:cstheme="minorHAnsi"/>
          <w:color w:val="000000"/>
          <w:sz w:val="24"/>
          <w:szCs w:val="24"/>
        </w:rPr>
        <w:t>The proposed c</w:t>
      </w:r>
      <w:r>
        <w:rPr>
          <w:rFonts w:cstheme="minorHAnsi"/>
          <w:color w:val="000000"/>
          <w:sz w:val="24"/>
          <w:szCs w:val="24"/>
        </w:rPr>
        <w:t xml:space="preserve">hanges would cause serious harm to our organization and our clients, increasing hunger and hardship for </w:t>
      </w:r>
      <w:r w:rsidR="005C38B1">
        <w:rPr>
          <w:rFonts w:cstheme="minorHAnsi"/>
          <w:color w:val="000000"/>
          <w:sz w:val="24"/>
          <w:szCs w:val="24"/>
        </w:rPr>
        <w:t>more than a million</w:t>
      </w:r>
      <w:r>
        <w:rPr>
          <w:rFonts w:cstheme="minorHAnsi"/>
          <w:color w:val="000000"/>
          <w:sz w:val="24"/>
          <w:szCs w:val="24"/>
        </w:rPr>
        <w:t xml:space="preserve"> Californians, particularly seniors and people with disabilities. </w:t>
      </w:r>
      <w:r w:rsidRPr="000908E4">
        <w:rPr>
          <w:rFonts w:cstheme="minorHAnsi"/>
          <w:color w:val="000000"/>
        </w:rPr>
        <w:t>We urge the Department to withdraw this proposed rule.</w:t>
      </w:r>
    </w:p>
    <w:p w:rsidR="003922D8" w:rsidRPr="000908E4" w:rsidRDefault="003922D8" w:rsidP="003922D8">
      <w:pPr>
        <w:spacing w:after="0" w:line="240" w:lineRule="auto"/>
        <w:rPr>
          <w:rFonts w:cstheme="minorHAnsi"/>
          <w:color w:val="000000"/>
        </w:rPr>
      </w:pPr>
    </w:p>
    <w:p w:rsidR="00190B6B" w:rsidRPr="00C715B6" w:rsidRDefault="00190B6B" w:rsidP="003922D8">
      <w:pPr>
        <w:spacing w:after="0" w:line="240" w:lineRule="auto"/>
        <w:rPr>
          <w:sz w:val="24"/>
          <w:szCs w:val="24"/>
        </w:rPr>
      </w:pPr>
      <w:r w:rsidRPr="00C715B6">
        <w:rPr>
          <w:sz w:val="24"/>
          <w:szCs w:val="24"/>
        </w:rPr>
        <w:t xml:space="preserve">SNAP is California’s first line of defense against hunger reaching nearly </w:t>
      </w:r>
      <w:hyperlink r:id="rId10" w:history="1">
        <w:r w:rsidRPr="00C715B6">
          <w:rPr>
            <w:rStyle w:val="Hyperlink"/>
            <w:sz w:val="24"/>
            <w:szCs w:val="24"/>
          </w:rPr>
          <w:t>4 million low-income Californians</w:t>
        </w:r>
      </w:hyperlink>
      <w:r w:rsidRPr="00C715B6">
        <w:rPr>
          <w:sz w:val="24"/>
          <w:szCs w:val="24"/>
        </w:rPr>
        <w:t>. Statewide, households participating in SNAP comprise a diverse demographic with more than 73% of SNAP participants in families with children, nearly 11% in families with members who are elderly or have disabilities an</w:t>
      </w:r>
      <w:r>
        <w:rPr>
          <w:sz w:val="24"/>
          <w:szCs w:val="24"/>
        </w:rPr>
        <w:t>d over 48% in working families</w:t>
      </w:r>
      <w:r w:rsidRPr="00C715B6">
        <w:rPr>
          <w:sz w:val="24"/>
          <w:szCs w:val="24"/>
        </w:rPr>
        <w:t>.</w:t>
      </w:r>
    </w:p>
    <w:p w:rsidR="00190B6B" w:rsidRPr="00C715B6" w:rsidRDefault="00190B6B" w:rsidP="003922D8">
      <w:pPr>
        <w:spacing w:after="0" w:line="240" w:lineRule="auto"/>
        <w:rPr>
          <w:sz w:val="24"/>
          <w:szCs w:val="24"/>
        </w:rPr>
      </w:pPr>
    </w:p>
    <w:p w:rsidR="00190B6B" w:rsidRPr="00C715B6" w:rsidRDefault="00190B6B" w:rsidP="003922D8">
      <w:pPr>
        <w:spacing w:after="0" w:line="240" w:lineRule="auto"/>
        <w:rPr>
          <w:sz w:val="24"/>
          <w:szCs w:val="24"/>
        </w:rPr>
      </w:pPr>
      <w:r w:rsidRPr="00C715B6">
        <w:rPr>
          <w:sz w:val="24"/>
          <w:szCs w:val="24"/>
        </w:rPr>
        <w:t xml:space="preserve">SNAP is one of our most important anti-hunger programs, as SNAP benefits respond quickly and effectively to changes in need, whether due to economic downturns or natural disasters. According to recent studies, it is estimated that $1 of SNAP benefits leads to between $1.50 and $1.80 in total economic activity during a recession, and every $1 billion in SNAP benefits creates 13,560 jobs. [See “The Supplemental Nutrition Assistance Program (SNAP) and the Economy:  New Estimates of the SNAP Multiplier, USDA Economic Research Service, July 2019, available at </w:t>
      </w:r>
      <w:hyperlink r:id="rId11" w:history="1">
        <w:r w:rsidRPr="00C715B6">
          <w:rPr>
            <w:rStyle w:val="Hyperlink"/>
            <w:sz w:val="24"/>
            <w:szCs w:val="24"/>
          </w:rPr>
          <w:t>https://www.ers.usda.gov/webdocs/publications/93529/err-265.pdf?v=8010.7</w:t>
        </w:r>
      </w:hyperlink>
      <w:r w:rsidRPr="00C715B6">
        <w:rPr>
          <w:sz w:val="24"/>
          <w:szCs w:val="24"/>
        </w:rPr>
        <w:t xml:space="preserve"> pages 6-8 and Table 1 (regarding research by Blinder and </w:t>
      </w:r>
      <w:proofErr w:type="spellStart"/>
      <w:r w:rsidRPr="00C715B6">
        <w:rPr>
          <w:sz w:val="24"/>
          <w:szCs w:val="24"/>
        </w:rPr>
        <w:t>Zandi</w:t>
      </w:r>
      <w:proofErr w:type="spellEnd"/>
      <w:r w:rsidRPr="00C715B6">
        <w:rPr>
          <w:sz w:val="24"/>
          <w:szCs w:val="24"/>
        </w:rPr>
        <w:t xml:space="preserve">)]. In 2017, </w:t>
      </w:r>
      <w:hyperlink r:id="rId12" w:history="1">
        <w:r w:rsidRPr="00B000F7">
          <w:rPr>
            <w:rStyle w:val="Hyperlink"/>
            <w:sz w:val="24"/>
            <w:szCs w:val="24"/>
          </w:rPr>
          <w:t>SNAP delivered $6.7 billion in 100 percent federally funded benefits to California</w:t>
        </w:r>
      </w:hyperlink>
      <w:r w:rsidRPr="00C715B6">
        <w:rPr>
          <w:sz w:val="24"/>
          <w:szCs w:val="24"/>
        </w:rPr>
        <w:t xml:space="preserve">, driving between $10.2 billion to $12.24 billion in total additional economic activity and creating approximately 92,208 jobs. </w:t>
      </w:r>
    </w:p>
    <w:p w:rsidR="00190B6B" w:rsidRPr="00C715B6" w:rsidRDefault="00190B6B" w:rsidP="003922D8">
      <w:pPr>
        <w:tabs>
          <w:tab w:val="left" w:pos="2145"/>
        </w:tabs>
        <w:spacing w:after="0" w:line="240" w:lineRule="auto"/>
        <w:rPr>
          <w:sz w:val="24"/>
          <w:szCs w:val="24"/>
        </w:rPr>
      </w:pPr>
      <w:r>
        <w:rPr>
          <w:sz w:val="24"/>
          <w:szCs w:val="24"/>
        </w:rPr>
        <w:tab/>
      </w:r>
    </w:p>
    <w:p w:rsidR="00190B6B" w:rsidRPr="00B000F7" w:rsidRDefault="00190B6B" w:rsidP="003922D8">
      <w:pPr>
        <w:spacing w:after="0" w:line="240" w:lineRule="auto"/>
        <w:rPr>
          <w:sz w:val="24"/>
          <w:szCs w:val="24"/>
        </w:rPr>
      </w:pPr>
      <w:r w:rsidRPr="00B000F7">
        <w:rPr>
          <w:sz w:val="24"/>
          <w:szCs w:val="24"/>
        </w:rPr>
        <w:lastRenderedPageBreak/>
        <w:t xml:space="preserve">According to USDA’s own estimates, the proposed rule would cut SNAP benefits by $4.5 billion over five years nationally, with 19% of SNAP households experiencing a cut to benefits and 8,000 households losing SNAP eligibility entirely. In California, USDA’s Regulatory Impact Analysis estimates SNAP benefit cuts to be even more prevalent, with 25.61% of households experiencing a loss. According to the California Department of Social Services, as of August 2019 there were 2,115,869 SNAP households in California. Using USDA’s estimate for California, the proposed rule will cut SNAP benefits for 571,864 households. </w:t>
      </w:r>
    </w:p>
    <w:p w:rsidR="00190B6B" w:rsidRPr="00C715B6" w:rsidRDefault="00190B6B" w:rsidP="003922D8">
      <w:pPr>
        <w:tabs>
          <w:tab w:val="left" w:pos="2790"/>
        </w:tabs>
        <w:spacing w:after="0" w:line="240" w:lineRule="auto"/>
        <w:rPr>
          <w:sz w:val="24"/>
          <w:szCs w:val="24"/>
          <w:highlight w:val="yellow"/>
        </w:rPr>
      </w:pPr>
      <w:r w:rsidRPr="002E2060">
        <w:rPr>
          <w:sz w:val="24"/>
          <w:szCs w:val="24"/>
        </w:rPr>
        <w:tab/>
      </w:r>
    </w:p>
    <w:p w:rsidR="00190B6B" w:rsidRDefault="00190B6B" w:rsidP="003922D8">
      <w:pPr>
        <w:spacing w:after="0" w:line="240" w:lineRule="auto"/>
        <w:rPr>
          <w:sz w:val="24"/>
          <w:szCs w:val="24"/>
        </w:rPr>
      </w:pPr>
      <w:r w:rsidRPr="00B000F7">
        <w:rPr>
          <w:sz w:val="24"/>
          <w:szCs w:val="24"/>
        </w:rPr>
        <w:t>The Administration further acknowledges that the rule would disproportionately impact elderly people and people with disabilities.</w:t>
      </w:r>
      <w:r>
        <w:rPr>
          <w:sz w:val="24"/>
          <w:szCs w:val="24"/>
        </w:rPr>
        <w:t xml:space="preserve"> </w:t>
      </w:r>
      <w:hyperlink r:id="rId13" w:history="1">
        <w:r w:rsidR="001536E3" w:rsidRPr="001536E3">
          <w:rPr>
            <w:rStyle w:val="Hyperlink"/>
            <w:sz w:val="24"/>
            <w:szCs w:val="24"/>
          </w:rPr>
          <w:t>Older adults</w:t>
        </w:r>
      </w:hyperlink>
      <w:r w:rsidR="001536E3">
        <w:rPr>
          <w:sz w:val="24"/>
          <w:szCs w:val="24"/>
        </w:rPr>
        <w:t xml:space="preserve"> and </w:t>
      </w:r>
      <w:hyperlink r:id="rId14" w:history="1">
        <w:r w:rsidR="001536E3" w:rsidRPr="001536E3">
          <w:rPr>
            <w:rStyle w:val="Hyperlink"/>
            <w:sz w:val="24"/>
            <w:szCs w:val="24"/>
          </w:rPr>
          <w:t>people with disabilities</w:t>
        </w:r>
      </w:hyperlink>
      <w:r w:rsidR="001536E3">
        <w:rPr>
          <w:sz w:val="24"/>
          <w:szCs w:val="24"/>
        </w:rPr>
        <w:t xml:space="preserve"> already face higher utility and living costs than the general populations, particularly the medical equipment needed to during an emergency such as motorized wheelchairs, breathing apparatus</w:t>
      </w:r>
      <w:r w:rsidR="005C38B1">
        <w:rPr>
          <w:sz w:val="24"/>
          <w:szCs w:val="24"/>
        </w:rPr>
        <w:t xml:space="preserve"> or other life-saving devices</w:t>
      </w:r>
      <w:r w:rsidR="001536E3">
        <w:rPr>
          <w:sz w:val="24"/>
          <w:szCs w:val="24"/>
        </w:rPr>
        <w:t xml:space="preserve">. </w:t>
      </w:r>
      <w:r w:rsidR="005C38B1">
        <w:rPr>
          <w:sz w:val="24"/>
          <w:szCs w:val="24"/>
        </w:rPr>
        <w:t>That was put into stark terms</w:t>
      </w:r>
      <w:r w:rsidR="001536E3">
        <w:rPr>
          <w:sz w:val="24"/>
          <w:szCs w:val="24"/>
        </w:rPr>
        <w:t xml:space="preserve"> </w:t>
      </w:r>
      <w:r w:rsidR="005C38B1">
        <w:rPr>
          <w:sz w:val="24"/>
          <w:szCs w:val="24"/>
        </w:rPr>
        <w:t xml:space="preserve">when </w:t>
      </w:r>
      <w:hyperlink r:id="rId15" w:history="1">
        <w:r w:rsidR="005C38B1" w:rsidRPr="005C38B1">
          <w:rPr>
            <w:rStyle w:val="Hyperlink"/>
            <w:sz w:val="24"/>
            <w:szCs w:val="24"/>
          </w:rPr>
          <w:t>an older adult died 12 minutes</w:t>
        </w:r>
      </w:hyperlink>
      <w:r w:rsidR="005C38B1">
        <w:rPr>
          <w:sz w:val="24"/>
          <w:szCs w:val="24"/>
        </w:rPr>
        <w:t xml:space="preserve"> after a California utility turned off the power to attempt to prevent sparking a wildfire. </w:t>
      </w:r>
    </w:p>
    <w:p w:rsidR="00190B6B" w:rsidRDefault="00190B6B" w:rsidP="003922D8">
      <w:pPr>
        <w:spacing w:after="0" w:line="240" w:lineRule="auto"/>
        <w:rPr>
          <w:bCs/>
          <w:sz w:val="24"/>
          <w:szCs w:val="24"/>
        </w:rPr>
      </w:pPr>
    </w:p>
    <w:p w:rsidR="00B02288" w:rsidRDefault="00B02288" w:rsidP="003922D8">
      <w:pPr>
        <w:spacing w:after="0" w:line="240" w:lineRule="auto"/>
        <w:rPr>
          <w:bCs/>
          <w:sz w:val="24"/>
          <w:szCs w:val="24"/>
        </w:rPr>
      </w:pPr>
      <w:r w:rsidRPr="00B02288">
        <w:rPr>
          <w:bCs/>
          <w:sz w:val="24"/>
          <w:szCs w:val="24"/>
          <w:highlight w:val="yellow"/>
        </w:rPr>
        <w:t>Insert One Full Page describing your food bank’s service area, who you serve, stories of people who are elderly or disabled that you serve – as many details as possible the better. Attach your most recent hunger report.</w:t>
      </w:r>
      <w:r>
        <w:rPr>
          <w:bCs/>
          <w:sz w:val="24"/>
          <w:szCs w:val="24"/>
        </w:rPr>
        <w:t xml:space="preserve"> </w:t>
      </w:r>
    </w:p>
    <w:p w:rsidR="00B02288" w:rsidRPr="00C715B6" w:rsidRDefault="00B02288" w:rsidP="003922D8">
      <w:pPr>
        <w:spacing w:after="0" w:line="240" w:lineRule="auto"/>
        <w:rPr>
          <w:bCs/>
          <w:sz w:val="24"/>
          <w:szCs w:val="24"/>
        </w:rPr>
      </w:pPr>
    </w:p>
    <w:p w:rsidR="00190B6B" w:rsidRDefault="00B02288" w:rsidP="003922D8">
      <w:pPr>
        <w:spacing w:after="0" w:line="240" w:lineRule="auto"/>
        <w:rPr>
          <w:sz w:val="24"/>
          <w:szCs w:val="24"/>
        </w:rPr>
      </w:pPr>
      <w:r>
        <w:rPr>
          <w:sz w:val="24"/>
          <w:szCs w:val="24"/>
        </w:rPr>
        <w:t>Like other food banks in California, w</w:t>
      </w:r>
      <w:r w:rsidR="00190B6B">
        <w:rPr>
          <w:sz w:val="24"/>
          <w:szCs w:val="24"/>
        </w:rPr>
        <w:t xml:space="preserve">e already labor to meet the need for food in our community, and </w:t>
      </w:r>
      <w:r w:rsidR="00190B6B" w:rsidRPr="00C36E57">
        <w:rPr>
          <w:sz w:val="24"/>
          <w:szCs w:val="24"/>
        </w:rPr>
        <w:t xml:space="preserve">would not be able to close the gap in food insecurity created if the proposed rule on </w:t>
      </w:r>
      <w:r w:rsidR="00190B6B">
        <w:rPr>
          <w:sz w:val="24"/>
          <w:szCs w:val="24"/>
        </w:rPr>
        <w:t>the SUA</w:t>
      </w:r>
      <w:r w:rsidR="00190B6B" w:rsidRPr="00C36E57">
        <w:rPr>
          <w:sz w:val="24"/>
          <w:szCs w:val="24"/>
        </w:rPr>
        <w:t xml:space="preserve"> were to be implemented. </w:t>
      </w:r>
      <w:r w:rsidR="00190B6B">
        <w:rPr>
          <w:sz w:val="24"/>
          <w:szCs w:val="24"/>
        </w:rPr>
        <w:t>According to</w:t>
      </w:r>
      <w:r w:rsidR="00190B6B" w:rsidRPr="00C715B6">
        <w:rPr>
          <w:sz w:val="24"/>
          <w:szCs w:val="24"/>
        </w:rPr>
        <w:t xml:space="preserve"> </w:t>
      </w:r>
      <w:r w:rsidR="00190B6B">
        <w:rPr>
          <w:sz w:val="24"/>
          <w:szCs w:val="24"/>
        </w:rPr>
        <w:t xml:space="preserve">the national food bank network </w:t>
      </w:r>
      <w:r w:rsidR="00190B6B" w:rsidRPr="00C715B6">
        <w:rPr>
          <w:sz w:val="24"/>
          <w:szCs w:val="24"/>
        </w:rPr>
        <w:t xml:space="preserve">Feeding America, SNAP provides </w:t>
      </w:r>
      <w:r w:rsidR="00190B6B">
        <w:rPr>
          <w:sz w:val="24"/>
          <w:szCs w:val="24"/>
        </w:rPr>
        <w:t>9</w:t>
      </w:r>
      <w:r w:rsidR="00190B6B" w:rsidRPr="00C715B6">
        <w:rPr>
          <w:sz w:val="24"/>
          <w:szCs w:val="24"/>
        </w:rPr>
        <w:t xml:space="preserve"> meals for every 1 meal provided by food banks. In the face of </w:t>
      </w:r>
      <w:r w:rsidR="00190B6B">
        <w:rPr>
          <w:sz w:val="24"/>
          <w:szCs w:val="24"/>
        </w:rPr>
        <w:t xml:space="preserve">the SUA proposal and other </w:t>
      </w:r>
      <w:r w:rsidR="00190B6B" w:rsidRPr="00C715B6">
        <w:rPr>
          <w:sz w:val="24"/>
          <w:szCs w:val="24"/>
        </w:rPr>
        <w:t>threats to SNAP and the safety net, it is vitally important to understand that food banks cannot serve these populations</w:t>
      </w:r>
      <w:r w:rsidR="00022FFF">
        <w:rPr>
          <w:sz w:val="24"/>
          <w:szCs w:val="24"/>
        </w:rPr>
        <w:t xml:space="preserve"> as SNAP does, and both they and we will experience harm</w:t>
      </w:r>
      <w:bookmarkStart w:id="0" w:name="_GoBack"/>
      <w:bookmarkEnd w:id="0"/>
      <w:r w:rsidR="00190B6B" w:rsidRPr="00C715B6">
        <w:rPr>
          <w:sz w:val="24"/>
          <w:szCs w:val="24"/>
        </w:rPr>
        <w:t>.</w:t>
      </w:r>
      <w:r w:rsidR="00190B6B">
        <w:rPr>
          <w:sz w:val="24"/>
          <w:szCs w:val="24"/>
        </w:rPr>
        <w:t xml:space="preserve"> </w:t>
      </w:r>
      <w:r w:rsidR="00190B6B" w:rsidRPr="00C36E57">
        <w:rPr>
          <w:sz w:val="24"/>
          <w:szCs w:val="24"/>
        </w:rPr>
        <w:t xml:space="preserve">Food banks </w:t>
      </w:r>
      <w:r w:rsidR="00190B6B">
        <w:rPr>
          <w:sz w:val="24"/>
          <w:szCs w:val="24"/>
        </w:rPr>
        <w:t xml:space="preserve">like ours </w:t>
      </w:r>
      <w:r w:rsidR="003E746C">
        <w:rPr>
          <w:sz w:val="24"/>
          <w:szCs w:val="24"/>
        </w:rPr>
        <w:t>already operate</w:t>
      </w:r>
      <w:r w:rsidR="00190B6B" w:rsidRPr="00C36E57">
        <w:rPr>
          <w:sz w:val="24"/>
          <w:szCs w:val="24"/>
        </w:rPr>
        <w:t xml:space="preserve"> on thin budgets, to supplement food for our community’s most vulnerable families and individuals. </w:t>
      </w:r>
      <w:r w:rsidR="00190B6B">
        <w:rPr>
          <w:sz w:val="24"/>
          <w:szCs w:val="24"/>
        </w:rPr>
        <w:t>This rule would create particular challenges</w:t>
      </w:r>
      <w:r w:rsidR="00190B6B" w:rsidRPr="00C36E57">
        <w:rPr>
          <w:sz w:val="24"/>
          <w:szCs w:val="24"/>
        </w:rPr>
        <w:t xml:space="preserve"> for food banks to serve </w:t>
      </w:r>
      <w:r w:rsidR="00190B6B">
        <w:rPr>
          <w:sz w:val="24"/>
          <w:szCs w:val="24"/>
        </w:rPr>
        <w:t>older adults and people with disabilities</w:t>
      </w:r>
      <w:r w:rsidR="00190B6B" w:rsidRPr="00C36E57">
        <w:rPr>
          <w:sz w:val="24"/>
          <w:szCs w:val="24"/>
        </w:rPr>
        <w:t xml:space="preserve">, who often cannot attend food pantries which </w:t>
      </w:r>
      <w:r w:rsidR="00190B6B">
        <w:rPr>
          <w:sz w:val="24"/>
          <w:szCs w:val="24"/>
        </w:rPr>
        <w:t xml:space="preserve">operate in specific locations for limited times, that pose significant barriers given the extraordinary transportation barriers among these community members. If we were to try and accommodate this need, we would face increased labor, transportation and other costs to provide food in the evenings or on the weekends. </w:t>
      </w:r>
    </w:p>
    <w:p w:rsidR="00190B6B" w:rsidRDefault="00190B6B" w:rsidP="003922D8">
      <w:pPr>
        <w:spacing w:after="0" w:line="240" w:lineRule="auto"/>
        <w:rPr>
          <w:sz w:val="24"/>
          <w:szCs w:val="24"/>
        </w:rPr>
      </w:pPr>
    </w:p>
    <w:p w:rsidR="00B5683D" w:rsidRDefault="009B4A36" w:rsidP="003922D8">
      <w:pPr>
        <w:spacing w:after="0" w:line="240" w:lineRule="auto"/>
        <w:rPr>
          <w:sz w:val="24"/>
          <w:szCs w:val="24"/>
        </w:rPr>
      </w:pPr>
      <w:r>
        <w:rPr>
          <w:sz w:val="24"/>
          <w:szCs w:val="24"/>
        </w:rPr>
        <w:t>H</w:t>
      </w:r>
      <w:r w:rsidR="00190B6B">
        <w:rPr>
          <w:sz w:val="24"/>
          <w:szCs w:val="24"/>
        </w:rPr>
        <w:t xml:space="preserve">ouseholds who had received SNAP would face significant time and financial strains to attend these distributions by taking public transit during off hours, requiring additional shifts by caregivers they cannot afford, and other hardships to access our resources. </w:t>
      </w:r>
      <w:r w:rsidR="00190B6B" w:rsidRPr="00C715B6">
        <w:rPr>
          <w:sz w:val="24"/>
          <w:szCs w:val="24"/>
        </w:rPr>
        <w:t xml:space="preserve">Under </w:t>
      </w:r>
      <w:r w:rsidR="003E746C">
        <w:rPr>
          <w:sz w:val="24"/>
          <w:szCs w:val="24"/>
        </w:rPr>
        <w:t>our</w:t>
      </w:r>
      <w:r w:rsidR="00190B6B" w:rsidRPr="00C715B6">
        <w:rPr>
          <w:sz w:val="24"/>
          <w:szCs w:val="24"/>
        </w:rPr>
        <w:t xml:space="preserve"> current distribution model, food banks already </w:t>
      </w:r>
      <w:r w:rsidR="00190B6B">
        <w:rPr>
          <w:sz w:val="24"/>
          <w:szCs w:val="24"/>
        </w:rPr>
        <w:t>struggle</w:t>
      </w:r>
      <w:r w:rsidR="00190B6B" w:rsidRPr="00C715B6">
        <w:rPr>
          <w:sz w:val="24"/>
          <w:szCs w:val="24"/>
        </w:rPr>
        <w:t xml:space="preserve"> to serve </w:t>
      </w:r>
      <w:r w:rsidR="00190B6B">
        <w:rPr>
          <w:sz w:val="24"/>
          <w:szCs w:val="24"/>
        </w:rPr>
        <w:t>older adults and people with disabilities</w:t>
      </w:r>
      <w:r w:rsidR="00190B6B" w:rsidRPr="00C715B6">
        <w:rPr>
          <w:sz w:val="24"/>
          <w:szCs w:val="24"/>
        </w:rPr>
        <w:t xml:space="preserve">, </w:t>
      </w:r>
      <w:r w:rsidR="00190B6B">
        <w:rPr>
          <w:sz w:val="24"/>
          <w:szCs w:val="24"/>
        </w:rPr>
        <w:t>who</w:t>
      </w:r>
      <w:r w:rsidR="00190B6B" w:rsidRPr="00C715B6">
        <w:rPr>
          <w:sz w:val="24"/>
          <w:szCs w:val="24"/>
        </w:rPr>
        <w:t xml:space="preserve"> have limited mobility. These households already face </w:t>
      </w:r>
      <w:r>
        <w:rPr>
          <w:sz w:val="24"/>
          <w:szCs w:val="24"/>
        </w:rPr>
        <w:t>several</w:t>
      </w:r>
      <w:r w:rsidR="00190B6B" w:rsidRPr="00C715B6">
        <w:rPr>
          <w:sz w:val="24"/>
          <w:szCs w:val="24"/>
        </w:rPr>
        <w:t xml:space="preserve"> obstacles </w:t>
      </w:r>
      <w:r>
        <w:rPr>
          <w:sz w:val="24"/>
          <w:szCs w:val="24"/>
        </w:rPr>
        <w:t>to</w:t>
      </w:r>
      <w:r w:rsidR="00190B6B" w:rsidRPr="00C715B6">
        <w:rPr>
          <w:sz w:val="24"/>
          <w:szCs w:val="24"/>
        </w:rPr>
        <w:t xml:space="preserve"> access the food they need and the proposed rule would only increase hunger and push people deeper into poverty. </w:t>
      </w:r>
    </w:p>
    <w:p w:rsidR="00190B6B" w:rsidRDefault="00190B6B" w:rsidP="003922D8">
      <w:pPr>
        <w:spacing w:after="0" w:line="240" w:lineRule="auto"/>
        <w:rPr>
          <w:sz w:val="24"/>
          <w:szCs w:val="24"/>
        </w:rPr>
      </w:pPr>
    </w:p>
    <w:p w:rsidR="00190B6B" w:rsidRDefault="003922D8" w:rsidP="003922D8">
      <w:pPr>
        <w:spacing w:after="0" w:line="240" w:lineRule="auto"/>
        <w:rPr>
          <w:sz w:val="24"/>
          <w:szCs w:val="24"/>
        </w:rPr>
      </w:pPr>
      <w:r w:rsidRPr="003922D8">
        <w:rPr>
          <w:sz w:val="24"/>
          <w:szCs w:val="24"/>
          <w:highlight w:val="yellow"/>
        </w:rPr>
        <w:t xml:space="preserve">If you are rural food bank: </w:t>
      </w:r>
      <w:r w:rsidR="00190B6B" w:rsidRPr="003922D8">
        <w:rPr>
          <w:sz w:val="24"/>
          <w:szCs w:val="24"/>
          <w:highlight w:val="yellow"/>
        </w:rPr>
        <w:t xml:space="preserve">Our rural communities will be particularly impacted, for a number of reasons at the nexus of harm this rule would cause. California’s rural </w:t>
      </w:r>
      <w:r w:rsidR="009B4A36" w:rsidRPr="003922D8">
        <w:rPr>
          <w:sz w:val="24"/>
          <w:szCs w:val="24"/>
          <w:highlight w:val="yellow"/>
        </w:rPr>
        <w:t>areas</w:t>
      </w:r>
      <w:r w:rsidR="00190B6B" w:rsidRPr="003922D8">
        <w:rPr>
          <w:sz w:val="24"/>
          <w:szCs w:val="24"/>
          <w:highlight w:val="yellow"/>
        </w:rPr>
        <w:t xml:space="preserve"> have </w:t>
      </w:r>
      <w:hyperlink r:id="rId16" w:history="1">
        <w:r w:rsidR="00190B6B" w:rsidRPr="003922D8">
          <w:rPr>
            <w:rStyle w:val="Hyperlink"/>
            <w:sz w:val="24"/>
            <w:szCs w:val="24"/>
            <w:highlight w:val="yellow"/>
          </w:rPr>
          <w:t>disproportionately high utility costs</w:t>
        </w:r>
      </w:hyperlink>
      <w:r w:rsidR="00190B6B" w:rsidRPr="003922D8">
        <w:rPr>
          <w:sz w:val="24"/>
          <w:szCs w:val="24"/>
          <w:highlight w:val="yellow"/>
        </w:rPr>
        <w:t xml:space="preserve">, </w:t>
      </w:r>
      <w:r w:rsidR="009B4A36" w:rsidRPr="003922D8">
        <w:rPr>
          <w:sz w:val="24"/>
          <w:szCs w:val="24"/>
          <w:highlight w:val="yellow"/>
        </w:rPr>
        <w:t xml:space="preserve">are home to </w:t>
      </w:r>
      <w:hyperlink r:id="rId17" w:anchor="chart" w:history="1">
        <w:r w:rsidR="009B4A36" w:rsidRPr="003922D8">
          <w:rPr>
            <w:rStyle w:val="Hyperlink"/>
            <w:sz w:val="24"/>
            <w:szCs w:val="24"/>
            <w:highlight w:val="yellow"/>
          </w:rPr>
          <w:t>California’s largest households</w:t>
        </w:r>
      </w:hyperlink>
      <w:r w:rsidR="009B4A36" w:rsidRPr="003922D8">
        <w:rPr>
          <w:sz w:val="24"/>
          <w:szCs w:val="24"/>
          <w:highlight w:val="yellow"/>
        </w:rPr>
        <w:t xml:space="preserve">, and are also </w:t>
      </w:r>
      <w:r w:rsidR="009B4A36" w:rsidRPr="003922D8">
        <w:rPr>
          <w:sz w:val="24"/>
          <w:szCs w:val="24"/>
          <w:highlight w:val="yellow"/>
        </w:rPr>
        <w:lastRenderedPageBreak/>
        <w:t xml:space="preserve">where some of the state’s deepest </w:t>
      </w:r>
      <w:hyperlink r:id="rId18" w:history="1">
        <w:r w:rsidR="009B4A36" w:rsidRPr="003922D8">
          <w:rPr>
            <w:rStyle w:val="Hyperlink"/>
            <w:sz w:val="24"/>
            <w:szCs w:val="24"/>
            <w:highlight w:val="yellow"/>
          </w:rPr>
          <w:t>food deserts</w:t>
        </w:r>
      </w:hyperlink>
      <w:r w:rsidR="009B4A36" w:rsidRPr="003922D8">
        <w:rPr>
          <w:sz w:val="24"/>
          <w:szCs w:val="24"/>
          <w:highlight w:val="yellow"/>
        </w:rPr>
        <w:t xml:space="preserve"> exist. </w:t>
      </w:r>
      <w:r w:rsidR="00190B6B" w:rsidRPr="003922D8">
        <w:rPr>
          <w:sz w:val="24"/>
          <w:szCs w:val="24"/>
          <w:highlight w:val="yellow"/>
        </w:rPr>
        <w:t>Yet, rural communities are already some of the hardest for our food bank to serve, as we face the greatest transportation costs, limited local partners and volunteers, and other barriers.</w:t>
      </w:r>
      <w:r w:rsidR="00190B6B">
        <w:rPr>
          <w:sz w:val="24"/>
          <w:szCs w:val="24"/>
        </w:rPr>
        <w:t xml:space="preserve"> </w:t>
      </w:r>
    </w:p>
    <w:p w:rsidR="003922D8" w:rsidRDefault="003922D8" w:rsidP="003922D8">
      <w:pPr>
        <w:spacing w:after="0" w:line="240" w:lineRule="auto"/>
        <w:rPr>
          <w:sz w:val="24"/>
          <w:szCs w:val="24"/>
        </w:rPr>
      </w:pPr>
    </w:p>
    <w:p w:rsidR="00575B3A" w:rsidRPr="00C715B6" w:rsidRDefault="009B4A36" w:rsidP="003922D8">
      <w:pPr>
        <w:spacing w:after="0" w:line="240" w:lineRule="auto"/>
        <w:rPr>
          <w:sz w:val="24"/>
          <w:szCs w:val="24"/>
        </w:rPr>
      </w:pPr>
      <w:r>
        <w:rPr>
          <w:sz w:val="24"/>
          <w:szCs w:val="24"/>
        </w:rPr>
        <w:t>T</w:t>
      </w:r>
      <w:r w:rsidR="00575B3A" w:rsidRPr="00C715B6">
        <w:rPr>
          <w:sz w:val="24"/>
          <w:szCs w:val="24"/>
        </w:rPr>
        <w:t>his USDA rulemaking is yet another attempt to side step Congress</w:t>
      </w:r>
      <w:r w:rsidR="00190B6B">
        <w:rPr>
          <w:sz w:val="24"/>
          <w:szCs w:val="24"/>
        </w:rPr>
        <w:t>ional intent</w:t>
      </w:r>
      <w:r w:rsidR="00575B3A" w:rsidRPr="00C715B6">
        <w:rPr>
          <w:sz w:val="24"/>
          <w:szCs w:val="24"/>
        </w:rPr>
        <w:t xml:space="preserve"> a</w:t>
      </w:r>
      <w:r>
        <w:rPr>
          <w:sz w:val="24"/>
          <w:szCs w:val="24"/>
        </w:rPr>
        <w:t>nd make cuts to SNAP benefits.</w:t>
      </w:r>
      <w:r w:rsidR="00575B3A">
        <w:rPr>
          <w:sz w:val="24"/>
          <w:szCs w:val="24"/>
        </w:rPr>
        <w:t xml:space="preserve"> </w:t>
      </w:r>
      <w:r w:rsidR="00575B3A" w:rsidRPr="00C715B6">
        <w:rPr>
          <w:sz w:val="24"/>
          <w:szCs w:val="24"/>
        </w:rPr>
        <w:t>Although the President’s FY 2019 Budget included a request for a change similar to the proposed rule [</w:t>
      </w:r>
      <w:hyperlink r:id="rId19" w:history="1">
        <w:r w:rsidR="00575B3A" w:rsidRPr="00C715B6">
          <w:rPr>
            <w:rStyle w:val="Hyperlink"/>
            <w:sz w:val="24"/>
            <w:szCs w:val="24"/>
          </w:rPr>
          <w:t>https://www.obpa.usda.gov/32fns2019notes.pdf</w:t>
        </w:r>
      </w:hyperlink>
      <w:r w:rsidR="00575B3A" w:rsidRPr="00C715B6">
        <w:rPr>
          <w:sz w:val="24"/>
          <w:szCs w:val="24"/>
        </w:rPr>
        <w:t>], Congress did not include such a change in the 2018 Farm Bill.  Indeed, evening out benefit amounts across states by lowering benefits for large numbers of participants does not promote SNAP’s statutory purpose, but instead undermines its statutory purpose.</w:t>
      </w:r>
      <w:r w:rsidR="00575B3A">
        <w:rPr>
          <w:sz w:val="24"/>
          <w:szCs w:val="24"/>
        </w:rPr>
        <w:t xml:space="preserve"> </w:t>
      </w:r>
    </w:p>
    <w:p w:rsidR="00575B3A" w:rsidRPr="00C715B6" w:rsidRDefault="00575B3A" w:rsidP="003922D8">
      <w:pPr>
        <w:spacing w:after="0" w:line="240" w:lineRule="auto"/>
        <w:rPr>
          <w:sz w:val="24"/>
          <w:szCs w:val="24"/>
        </w:rPr>
      </w:pPr>
    </w:p>
    <w:p w:rsidR="00575B3A" w:rsidRPr="00C715B6" w:rsidRDefault="00575B3A" w:rsidP="003922D8">
      <w:pPr>
        <w:spacing w:after="0" w:line="240" w:lineRule="auto"/>
        <w:rPr>
          <w:sz w:val="24"/>
          <w:szCs w:val="24"/>
        </w:rPr>
      </w:pPr>
      <w:r w:rsidRPr="00C715B6">
        <w:rPr>
          <w:sz w:val="24"/>
          <w:szCs w:val="24"/>
        </w:rPr>
        <w:t xml:space="preserve">We strongly oppose the rule that would take food assistance away </w:t>
      </w:r>
      <w:r w:rsidR="009B4A36">
        <w:rPr>
          <w:sz w:val="24"/>
          <w:szCs w:val="24"/>
        </w:rPr>
        <w:t>from</w:t>
      </w:r>
      <w:r w:rsidRPr="00C715B6">
        <w:rPr>
          <w:sz w:val="24"/>
          <w:szCs w:val="24"/>
        </w:rPr>
        <w:t xml:space="preserve"> more than a million low-income Californians, particularly older adults and individuals with disabilities. The proposed rule will fuel rates of hunger and hardship across California among some of our most vulnerable communities of Californians, and we urge the administration to withdraw this harmful rule. </w:t>
      </w:r>
    </w:p>
    <w:p w:rsidR="00575B3A" w:rsidRPr="00C715B6" w:rsidRDefault="00575B3A" w:rsidP="003922D8">
      <w:pPr>
        <w:spacing w:after="0" w:line="240" w:lineRule="auto"/>
        <w:rPr>
          <w:sz w:val="24"/>
          <w:szCs w:val="24"/>
        </w:rPr>
      </w:pPr>
    </w:p>
    <w:p w:rsidR="00575B3A" w:rsidRPr="00C715B6" w:rsidRDefault="00575B3A" w:rsidP="003922D8">
      <w:pPr>
        <w:spacing w:after="0" w:line="240" w:lineRule="auto"/>
        <w:rPr>
          <w:sz w:val="24"/>
          <w:szCs w:val="24"/>
        </w:rPr>
      </w:pPr>
      <w:r w:rsidRPr="00C715B6">
        <w:rPr>
          <w:sz w:val="24"/>
          <w:szCs w:val="24"/>
        </w:rPr>
        <w:t xml:space="preserve">Sincerely, </w:t>
      </w:r>
    </w:p>
    <w:p w:rsidR="00575B3A" w:rsidRPr="00C715B6" w:rsidRDefault="00575B3A" w:rsidP="003922D8">
      <w:pPr>
        <w:spacing w:after="0" w:line="240" w:lineRule="auto"/>
        <w:rPr>
          <w:sz w:val="24"/>
          <w:szCs w:val="24"/>
        </w:rPr>
      </w:pPr>
    </w:p>
    <w:p w:rsidR="00575B3A" w:rsidRPr="00EF5BA5" w:rsidRDefault="00575B3A" w:rsidP="003922D8">
      <w:pPr>
        <w:spacing w:after="0" w:line="240" w:lineRule="auto"/>
        <w:rPr>
          <w:sz w:val="24"/>
          <w:szCs w:val="24"/>
          <w:highlight w:val="yellow"/>
        </w:rPr>
      </w:pPr>
      <w:proofErr w:type="gramStart"/>
      <w:r w:rsidRPr="00EF5BA5">
        <w:rPr>
          <w:sz w:val="24"/>
          <w:szCs w:val="24"/>
          <w:highlight w:val="yellow"/>
        </w:rPr>
        <w:t>YOUR</w:t>
      </w:r>
      <w:proofErr w:type="gramEnd"/>
      <w:r w:rsidRPr="00EF5BA5">
        <w:rPr>
          <w:sz w:val="24"/>
          <w:szCs w:val="24"/>
          <w:highlight w:val="yellow"/>
        </w:rPr>
        <w:t xml:space="preserve"> SIGNATURE</w:t>
      </w:r>
    </w:p>
    <w:p w:rsidR="00575B3A" w:rsidRPr="00EF5BA5" w:rsidRDefault="00575B3A" w:rsidP="003922D8">
      <w:pPr>
        <w:spacing w:after="0" w:line="240" w:lineRule="auto"/>
        <w:rPr>
          <w:sz w:val="24"/>
          <w:szCs w:val="24"/>
          <w:highlight w:val="yellow"/>
        </w:rPr>
      </w:pPr>
    </w:p>
    <w:p w:rsidR="00575B3A" w:rsidRPr="00EF5BA5" w:rsidRDefault="00575B3A" w:rsidP="003922D8">
      <w:pPr>
        <w:spacing w:after="0" w:line="240" w:lineRule="auto"/>
        <w:rPr>
          <w:sz w:val="24"/>
          <w:szCs w:val="24"/>
          <w:highlight w:val="yellow"/>
        </w:rPr>
      </w:pPr>
      <w:proofErr w:type="gramStart"/>
      <w:r w:rsidRPr="00EF5BA5">
        <w:rPr>
          <w:sz w:val="24"/>
          <w:szCs w:val="24"/>
          <w:highlight w:val="yellow"/>
        </w:rPr>
        <w:t>YOUR</w:t>
      </w:r>
      <w:proofErr w:type="gramEnd"/>
      <w:r w:rsidRPr="00EF5BA5">
        <w:rPr>
          <w:sz w:val="24"/>
          <w:szCs w:val="24"/>
          <w:highlight w:val="yellow"/>
        </w:rPr>
        <w:t xml:space="preserve"> NAME</w:t>
      </w:r>
    </w:p>
    <w:p w:rsidR="00575B3A" w:rsidRPr="00C715B6" w:rsidRDefault="00575B3A" w:rsidP="003922D8">
      <w:pPr>
        <w:spacing w:after="0" w:line="240" w:lineRule="auto"/>
        <w:rPr>
          <w:sz w:val="24"/>
          <w:szCs w:val="24"/>
        </w:rPr>
      </w:pPr>
      <w:proofErr w:type="gramStart"/>
      <w:r w:rsidRPr="00EF5BA5">
        <w:rPr>
          <w:sz w:val="24"/>
          <w:szCs w:val="24"/>
          <w:highlight w:val="yellow"/>
        </w:rPr>
        <w:t>YOUR</w:t>
      </w:r>
      <w:proofErr w:type="gramEnd"/>
      <w:r w:rsidRPr="00EF5BA5">
        <w:rPr>
          <w:sz w:val="24"/>
          <w:szCs w:val="24"/>
          <w:highlight w:val="yellow"/>
        </w:rPr>
        <w:t xml:space="preserve"> TITLE</w:t>
      </w:r>
    </w:p>
    <w:p w:rsidR="00CC4EB1" w:rsidRPr="00C715B6" w:rsidRDefault="00CC4EB1" w:rsidP="00575B3A">
      <w:pPr>
        <w:spacing w:after="0" w:line="240" w:lineRule="auto"/>
        <w:rPr>
          <w:sz w:val="24"/>
          <w:szCs w:val="24"/>
        </w:rPr>
      </w:pPr>
    </w:p>
    <w:sectPr w:rsidR="00CC4EB1" w:rsidRPr="00C7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D2" w:rsidRDefault="00B46FD2" w:rsidP="00B5683D">
      <w:pPr>
        <w:spacing w:after="0" w:line="240" w:lineRule="auto"/>
      </w:pPr>
      <w:r>
        <w:separator/>
      </w:r>
    </w:p>
  </w:endnote>
  <w:endnote w:type="continuationSeparator" w:id="0">
    <w:p w:rsidR="00B46FD2" w:rsidRDefault="00B46FD2" w:rsidP="00B5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D2" w:rsidRDefault="00B46FD2" w:rsidP="00B5683D">
      <w:pPr>
        <w:spacing w:after="0" w:line="240" w:lineRule="auto"/>
      </w:pPr>
      <w:r>
        <w:separator/>
      </w:r>
    </w:p>
  </w:footnote>
  <w:footnote w:type="continuationSeparator" w:id="0">
    <w:p w:rsidR="00B46FD2" w:rsidRDefault="00B46FD2" w:rsidP="00B56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62BC"/>
    <w:multiLevelType w:val="multilevel"/>
    <w:tmpl w:val="2C8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D50B1"/>
    <w:multiLevelType w:val="hybridMultilevel"/>
    <w:tmpl w:val="72DE3BDA"/>
    <w:lvl w:ilvl="0" w:tplc="6F185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19"/>
    <w:rsid w:val="00015DD4"/>
    <w:rsid w:val="00022FFF"/>
    <w:rsid w:val="00023331"/>
    <w:rsid w:val="00054CEF"/>
    <w:rsid w:val="000664AB"/>
    <w:rsid w:val="000850C8"/>
    <w:rsid w:val="00085549"/>
    <w:rsid w:val="000908E4"/>
    <w:rsid w:val="0009459A"/>
    <w:rsid w:val="000A3860"/>
    <w:rsid w:val="000A7F06"/>
    <w:rsid w:val="000C1045"/>
    <w:rsid w:val="000E5F0B"/>
    <w:rsid w:val="00112A4B"/>
    <w:rsid w:val="0014127F"/>
    <w:rsid w:val="001532B5"/>
    <w:rsid w:val="001536E3"/>
    <w:rsid w:val="001732E2"/>
    <w:rsid w:val="00190B6B"/>
    <w:rsid w:val="001C0984"/>
    <w:rsid w:val="001C46BA"/>
    <w:rsid w:val="00215822"/>
    <w:rsid w:val="002A2476"/>
    <w:rsid w:val="002E2060"/>
    <w:rsid w:val="00300ECD"/>
    <w:rsid w:val="00316F34"/>
    <w:rsid w:val="0035671A"/>
    <w:rsid w:val="003922D8"/>
    <w:rsid w:val="003B7E29"/>
    <w:rsid w:val="003E746C"/>
    <w:rsid w:val="0047413A"/>
    <w:rsid w:val="0049131C"/>
    <w:rsid w:val="00492AED"/>
    <w:rsid w:val="004F43FE"/>
    <w:rsid w:val="004F4F6B"/>
    <w:rsid w:val="004F6E34"/>
    <w:rsid w:val="00535E85"/>
    <w:rsid w:val="00557B0F"/>
    <w:rsid w:val="0057464D"/>
    <w:rsid w:val="00575B3A"/>
    <w:rsid w:val="005A31A3"/>
    <w:rsid w:val="005C38B1"/>
    <w:rsid w:val="005C5AA3"/>
    <w:rsid w:val="00654877"/>
    <w:rsid w:val="006569D9"/>
    <w:rsid w:val="00657F48"/>
    <w:rsid w:val="006740A6"/>
    <w:rsid w:val="006E1DD5"/>
    <w:rsid w:val="00715074"/>
    <w:rsid w:val="00727C85"/>
    <w:rsid w:val="0073449E"/>
    <w:rsid w:val="00741C52"/>
    <w:rsid w:val="00763983"/>
    <w:rsid w:val="007704A4"/>
    <w:rsid w:val="00783B29"/>
    <w:rsid w:val="007C0C94"/>
    <w:rsid w:val="007E7764"/>
    <w:rsid w:val="007F41D1"/>
    <w:rsid w:val="0081371E"/>
    <w:rsid w:val="00847C15"/>
    <w:rsid w:val="008E6314"/>
    <w:rsid w:val="00904DEA"/>
    <w:rsid w:val="00927B6C"/>
    <w:rsid w:val="009723E1"/>
    <w:rsid w:val="009B4A36"/>
    <w:rsid w:val="009D2719"/>
    <w:rsid w:val="009D7667"/>
    <w:rsid w:val="009E0A8E"/>
    <w:rsid w:val="00A059CB"/>
    <w:rsid w:val="00A46DB8"/>
    <w:rsid w:val="00A54D4C"/>
    <w:rsid w:val="00A735D9"/>
    <w:rsid w:val="00AC0CDB"/>
    <w:rsid w:val="00AF1BD3"/>
    <w:rsid w:val="00B02288"/>
    <w:rsid w:val="00B35EAE"/>
    <w:rsid w:val="00B46FD2"/>
    <w:rsid w:val="00B5683D"/>
    <w:rsid w:val="00B655E1"/>
    <w:rsid w:val="00B72FE7"/>
    <w:rsid w:val="00B76AB9"/>
    <w:rsid w:val="00BB52AB"/>
    <w:rsid w:val="00BC34DE"/>
    <w:rsid w:val="00BC4CAB"/>
    <w:rsid w:val="00BD0B0F"/>
    <w:rsid w:val="00BF7408"/>
    <w:rsid w:val="00C35711"/>
    <w:rsid w:val="00C715B6"/>
    <w:rsid w:val="00C75E58"/>
    <w:rsid w:val="00C85F19"/>
    <w:rsid w:val="00CC4EB1"/>
    <w:rsid w:val="00CE46B8"/>
    <w:rsid w:val="00D26950"/>
    <w:rsid w:val="00D504A1"/>
    <w:rsid w:val="00D55B5A"/>
    <w:rsid w:val="00D61F43"/>
    <w:rsid w:val="00D64E8F"/>
    <w:rsid w:val="00DA563A"/>
    <w:rsid w:val="00DA7C7B"/>
    <w:rsid w:val="00DB0807"/>
    <w:rsid w:val="00E0435A"/>
    <w:rsid w:val="00E27071"/>
    <w:rsid w:val="00E724FD"/>
    <w:rsid w:val="00E94CFE"/>
    <w:rsid w:val="00EC32A0"/>
    <w:rsid w:val="00F17BFA"/>
    <w:rsid w:val="00F3511C"/>
    <w:rsid w:val="00F4558E"/>
    <w:rsid w:val="00F76852"/>
    <w:rsid w:val="00FD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22"/>
    <w:rPr>
      <w:color w:val="0563C1" w:themeColor="hyperlink"/>
      <w:u w:val="single"/>
    </w:rPr>
  </w:style>
  <w:style w:type="character" w:styleId="CommentReference">
    <w:name w:val="annotation reference"/>
    <w:basedOn w:val="DefaultParagraphFont"/>
    <w:uiPriority w:val="99"/>
    <w:semiHidden/>
    <w:unhideWhenUsed/>
    <w:rsid w:val="00B5683D"/>
    <w:rPr>
      <w:sz w:val="16"/>
      <w:szCs w:val="16"/>
    </w:rPr>
  </w:style>
  <w:style w:type="paragraph" w:styleId="CommentText">
    <w:name w:val="annotation text"/>
    <w:basedOn w:val="Normal"/>
    <w:link w:val="CommentTextChar"/>
    <w:uiPriority w:val="99"/>
    <w:semiHidden/>
    <w:unhideWhenUsed/>
    <w:rsid w:val="00B5683D"/>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5683D"/>
    <w:rPr>
      <w:rFonts w:ascii="Calibri" w:eastAsia="Calibri" w:hAnsi="Calibri" w:cs="Calibri"/>
      <w:sz w:val="20"/>
      <w:szCs w:val="20"/>
    </w:rPr>
  </w:style>
  <w:style w:type="paragraph" w:styleId="BalloonText">
    <w:name w:val="Balloon Text"/>
    <w:basedOn w:val="Normal"/>
    <w:link w:val="BalloonTextChar"/>
    <w:uiPriority w:val="99"/>
    <w:semiHidden/>
    <w:unhideWhenUsed/>
    <w:rsid w:val="00B5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3D"/>
    <w:rPr>
      <w:rFonts w:ascii="Segoe UI" w:hAnsi="Segoe UI" w:cs="Segoe UI"/>
      <w:sz w:val="18"/>
      <w:szCs w:val="18"/>
    </w:rPr>
  </w:style>
  <w:style w:type="paragraph" w:styleId="FootnoteText">
    <w:name w:val="footnote text"/>
    <w:basedOn w:val="Normal"/>
    <w:link w:val="FootnoteTextChar"/>
    <w:uiPriority w:val="99"/>
    <w:semiHidden/>
    <w:unhideWhenUsed/>
    <w:rsid w:val="00B568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83D"/>
    <w:rPr>
      <w:sz w:val="20"/>
      <w:szCs w:val="20"/>
    </w:rPr>
  </w:style>
  <w:style w:type="character" w:styleId="FootnoteReference">
    <w:name w:val="footnote reference"/>
    <w:basedOn w:val="DefaultParagraphFont"/>
    <w:uiPriority w:val="99"/>
    <w:semiHidden/>
    <w:unhideWhenUsed/>
    <w:rsid w:val="00B5683D"/>
    <w:rPr>
      <w:vertAlign w:val="superscript"/>
    </w:rPr>
  </w:style>
  <w:style w:type="paragraph" w:styleId="ListParagraph">
    <w:name w:val="List Paragraph"/>
    <w:basedOn w:val="Normal"/>
    <w:uiPriority w:val="34"/>
    <w:qFormat/>
    <w:rsid w:val="0049131C"/>
    <w:pPr>
      <w:ind w:left="720"/>
      <w:contextualSpacing/>
    </w:pPr>
  </w:style>
  <w:style w:type="paragraph" w:styleId="CommentSubject">
    <w:name w:val="annotation subject"/>
    <w:basedOn w:val="CommentText"/>
    <w:next w:val="CommentText"/>
    <w:link w:val="CommentSubjectChar"/>
    <w:uiPriority w:val="99"/>
    <w:semiHidden/>
    <w:unhideWhenUsed/>
    <w:rsid w:val="00557B0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7B0F"/>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0664AB"/>
    <w:rPr>
      <w:color w:val="954F72" w:themeColor="followedHyperlink"/>
      <w:u w:val="single"/>
    </w:rPr>
  </w:style>
  <w:style w:type="paragraph" w:styleId="NormalWeb">
    <w:name w:val="Normal (Web)"/>
    <w:basedOn w:val="Normal"/>
    <w:uiPriority w:val="99"/>
    <w:unhideWhenUsed/>
    <w:rsid w:val="00C715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22"/>
    <w:rPr>
      <w:color w:val="0563C1" w:themeColor="hyperlink"/>
      <w:u w:val="single"/>
    </w:rPr>
  </w:style>
  <w:style w:type="character" w:styleId="CommentReference">
    <w:name w:val="annotation reference"/>
    <w:basedOn w:val="DefaultParagraphFont"/>
    <w:uiPriority w:val="99"/>
    <w:semiHidden/>
    <w:unhideWhenUsed/>
    <w:rsid w:val="00B5683D"/>
    <w:rPr>
      <w:sz w:val="16"/>
      <w:szCs w:val="16"/>
    </w:rPr>
  </w:style>
  <w:style w:type="paragraph" w:styleId="CommentText">
    <w:name w:val="annotation text"/>
    <w:basedOn w:val="Normal"/>
    <w:link w:val="CommentTextChar"/>
    <w:uiPriority w:val="99"/>
    <w:semiHidden/>
    <w:unhideWhenUsed/>
    <w:rsid w:val="00B5683D"/>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5683D"/>
    <w:rPr>
      <w:rFonts w:ascii="Calibri" w:eastAsia="Calibri" w:hAnsi="Calibri" w:cs="Calibri"/>
      <w:sz w:val="20"/>
      <w:szCs w:val="20"/>
    </w:rPr>
  </w:style>
  <w:style w:type="paragraph" w:styleId="BalloonText">
    <w:name w:val="Balloon Text"/>
    <w:basedOn w:val="Normal"/>
    <w:link w:val="BalloonTextChar"/>
    <w:uiPriority w:val="99"/>
    <w:semiHidden/>
    <w:unhideWhenUsed/>
    <w:rsid w:val="00B5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3D"/>
    <w:rPr>
      <w:rFonts w:ascii="Segoe UI" w:hAnsi="Segoe UI" w:cs="Segoe UI"/>
      <w:sz w:val="18"/>
      <w:szCs w:val="18"/>
    </w:rPr>
  </w:style>
  <w:style w:type="paragraph" w:styleId="FootnoteText">
    <w:name w:val="footnote text"/>
    <w:basedOn w:val="Normal"/>
    <w:link w:val="FootnoteTextChar"/>
    <w:uiPriority w:val="99"/>
    <w:semiHidden/>
    <w:unhideWhenUsed/>
    <w:rsid w:val="00B568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83D"/>
    <w:rPr>
      <w:sz w:val="20"/>
      <w:szCs w:val="20"/>
    </w:rPr>
  </w:style>
  <w:style w:type="character" w:styleId="FootnoteReference">
    <w:name w:val="footnote reference"/>
    <w:basedOn w:val="DefaultParagraphFont"/>
    <w:uiPriority w:val="99"/>
    <w:semiHidden/>
    <w:unhideWhenUsed/>
    <w:rsid w:val="00B5683D"/>
    <w:rPr>
      <w:vertAlign w:val="superscript"/>
    </w:rPr>
  </w:style>
  <w:style w:type="paragraph" w:styleId="ListParagraph">
    <w:name w:val="List Paragraph"/>
    <w:basedOn w:val="Normal"/>
    <w:uiPriority w:val="34"/>
    <w:qFormat/>
    <w:rsid w:val="0049131C"/>
    <w:pPr>
      <w:ind w:left="720"/>
      <w:contextualSpacing/>
    </w:pPr>
  </w:style>
  <w:style w:type="paragraph" w:styleId="CommentSubject">
    <w:name w:val="annotation subject"/>
    <w:basedOn w:val="CommentText"/>
    <w:next w:val="CommentText"/>
    <w:link w:val="CommentSubjectChar"/>
    <w:uiPriority w:val="99"/>
    <w:semiHidden/>
    <w:unhideWhenUsed/>
    <w:rsid w:val="00557B0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7B0F"/>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0664AB"/>
    <w:rPr>
      <w:color w:val="954F72" w:themeColor="followedHyperlink"/>
      <w:u w:val="single"/>
    </w:rPr>
  </w:style>
  <w:style w:type="paragraph" w:styleId="NormalWeb">
    <w:name w:val="Normal (Web)"/>
    <w:basedOn w:val="Normal"/>
    <w:uiPriority w:val="99"/>
    <w:unhideWhenUsed/>
    <w:rsid w:val="00C71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389">
      <w:bodyDiv w:val="1"/>
      <w:marLeft w:val="0"/>
      <w:marRight w:val="0"/>
      <w:marTop w:val="0"/>
      <w:marBottom w:val="0"/>
      <w:divBdr>
        <w:top w:val="none" w:sz="0" w:space="0" w:color="auto"/>
        <w:left w:val="none" w:sz="0" w:space="0" w:color="auto"/>
        <w:bottom w:val="none" w:sz="0" w:space="0" w:color="auto"/>
        <w:right w:val="none" w:sz="0" w:space="0" w:color="auto"/>
      </w:divBdr>
    </w:div>
    <w:div w:id="70935309">
      <w:bodyDiv w:val="1"/>
      <w:marLeft w:val="0"/>
      <w:marRight w:val="0"/>
      <w:marTop w:val="0"/>
      <w:marBottom w:val="0"/>
      <w:divBdr>
        <w:top w:val="none" w:sz="0" w:space="0" w:color="auto"/>
        <w:left w:val="none" w:sz="0" w:space="0" w:color="auto"/>
        <w:bottom w:val="none" w:sz="0" w:space="0" w:color="auto"/>
        <w:right w:val="none" w:sz="0" w:space="0" w:color="auto"/>
      </w:divBdr>
    </w:div>
    <w:div w:id="124156752">
      <w:bodyDiv w:val="1"/>
      <w:marLeft w:val="0"/>
      <w:marRight w:val="0"/>
      <w:marTop w:val="0"/>
      <w:marBottom w:val="0"/>
      <w:divBdr>
        <w:top w:val="none" w:sz="0" w:space="0" w:color="auto"/>
        <w:left w:val="none" w:sz="0" w:space="0" w:color="auto"/>
        <w:bottom w:val="none" w:sz="0" w:space="0" w:color="auto"/>
        <w:right w:val="none" w:sz="0" w:space="0" w:color="auto"/>
      </w:divBdr>
    </w:div>
    <w:div w:id="131606878">
      <w:bodyDiv w:val="1"/>
      <w:marLeft w:val="0"/>
      <w:marRight w:val="0"/>
      <w:marTop w:val="0"/>
      <w:marBottom w:val="0"/>
      <w:divBdr>
        <w:top w:val="none" w:sz="0" w:space="0" w:color="auto"/>
        <w:left w:val="none" w:sz="0" w:space="0" w:color="auto"/>
        <w:bottom w:val="none" w:sz="0" w:space="0" w:color="auto"/>
        <w:right w:val="none" w:sz="0" w:space="0" w:color="auto"/>
      </w:divBdr>
    </w:div>
    <w:div w:id="184486566">
      <w:bodyDiv w:val="1"/>
      <w:marLeft w:val="0"/>
      <w:marRight w:val="0"/>
      <w:marTop w:val="0"/>
      <w:marBottom w:val="0"/>
      <w:divBdr>
        <w:top w:val="none" w:sz="0" w:space="0" w:color="auto"/>
        <w:left w:val="none" w:sz="0" w:space="0" w:color="auto"/>
        <w:bottom w:val="none" w:sz="0" w:space="0" w:color="auto"/>
        <w:right w:val="none" w:sz="0" w:space="0" w:color="auto"/>
      </w:divBdr>
    </w:div>
    <w:div w:id="195822697">
      <w:bodyDiv w:val="1"/>
      <w:marLeft w:val="0"/>
      <w:marRight w:val="0"/>
      <w:marTop w:val="0"/>
      <w:marBottom w:val="0"/>
      <w:divBdr>
        <w:top w:val="none" w:sz="0" w:space="0" w:color="auto"/>
        <w:left w:val="none" w:sz="0" w:space="0" w:color="auto"/>
        <w:bottom w:val="none" w:sz="0" w:space="0" w:color="auto"/>
        <w:right w:val="none" w:sz="0" w:space="0" w:color="auto"/>
      </w:divBdr>
    </w:div>
    <w:div w:id="226578544">
      <w:bodyDiv w:val="1"/>
      <w:marLeft w:val="0"/>
      <w:marRight w:val="0"/>
      <w:marTop w:val="0"/>
      <w:marBottom w:val="0"/>
      <w:divBdr>
        <w:top w:val="none" w:sz="0" w:space="0" w:color="auto"/>
        <w:left w:val="none" w:sz="0" w:space="0" w:color="auto"/>
        <w:bottom w:val="none" w:sz="0" w:space="0" w:color="auto"/>
        <w:right w:val="none" w:sz="0" w:space="0" w:color="auto"/>
      </w:divBdr>
    </w:div>
    <w:div w:id="236018234">
      <w:bodyDiv w:val="1"/>
      <w:marLeft w:val="0"/>
      <w:marRight w:val="0"/>
      <w:marTop w:val="0"/>
      <w:marBottom w:val="0"/>
      <w:divBdr>
        <w:top w:val="none" w:sz="0" w:space="0" w:color="auto"/>
        <w:left w:val="none" w:sz="0" w:space="0" w:color="auto"/>
        <w:bottom w:val="none" w:sz="0" w:space="0" w:color="auto"/>
        <w:right w:val="none" w:sz="0" w:space="0" w:color="auto"/>
      </w:divBdr>
    </w:div>
    <w:div w:id="329020494">
      <w:bodyDiv w:val="1"/>
      <w:marLeft w:val="0"/>
      <w:marRight w:val="0"/>
      <w:marTop w:val="0"/>
      <w:marBottom w:val="0"/>
      <w:divBdr>
        <w:top w:val="none" w:sz="0" w:space="0" w:color="auto"/>
        <w:left w:val="none" w:sz="0" w:space="0" w:color="auto"/>
        <w:bottom w:val="none" w:sz="0" w:space="0" w:color="auto"/>
        <w:right w:val="none" w:sz="0" w:space="0" w:color="auto"/>
      </w:divBdr>
    </w:div>
    <w:div w:id="354624301">
      <w:bodyDiv w:val="1"/>
      <w:marLeft w:val="0"/>
      <w:marRight w:val="0"/>
      <w:marTop w:val="0"/>
      <w:marBottom w:val="0"/>
      <w:divBdr>
        <w:top w:val="none" w:sz="0" w:space="0" w:color="auto"/>
        <w:left w:val="none" w:sz="0" w:space="0" w:color="auto"/>
        <w:bottom w:val="none" w:sz="0" w:space="0" w:color="auto"/>
        <w:right w:val="none" w:sz="0" w:space="0" w:color="auto"/>
      </w:divBdr>
    </w:div>
    <w:div w:id="385764726">
      <w:bodyDiv w:val="1"/>
      <w:marLeft w:val="0"/>
      <w:marRight w:val="0"/>
      <w:marTop w:val="0"/>
      <w:marBottom w:val="0"/>
      <w:divBdr>
        <w:top w:val="none" w:sz="0" w:space="0" w:color="auto"/>
        <w:left w:val="none" w:sz="0" w:space="0" w:color="auto"/>
        <w:bottom w:val="none" w:sz="0" w:space="0" w:color="auto"/>
        <w:right w:val="none" w:sz="0" w:space="0" w:color="auto"/>
      </w:divBdr>
    </w:div>
    <w:div w:id="441463124">
      <w:bodyDiv w:val="1"/>
      <w:marLeft w:val="0"/>
      <w:marRight w:val="0"/>
      <w:marTop w:val="0"/>
      <w:marBottom w:val="0"/>
      <w:divBdr>
        <w:top w:val="none" w:sz="0" w:space="0" w:color="auto"/>
        <w:left w:val="none" w:sz="0" w:space="0" w:color="auto"/>
        <w:bottom w:val="none" w:sz="0" w:space="0" w:color="auto"/>
        <w:right w:val="none" w:sz="0" w:space="0" w:color="auto"/>
      </w:divBdr>
    </w:div>
    <w:div w:id="458449550">
      <w:bodyDiv w:val="1"/>
      <w:marLeft w:val="0"/>
      <w:marRight w:val="0"/>
      <w:marTop w:val="0"/>
      <w:marBottom w:val="0"/>
      <w:divBdr>
        <w:top w:val="none" w:sz="0" w:space="0" w:color="auto"/>
        <w:left w:val="none" w:sz="0" w:space="0" w:color="auto"/>
        <w:bottom w:val="none" w:sz="0" w:space="0" w:color="auto"/>
        <w:right w:val="none" w:sz="0" w:space="0" w:color="auto"/>
      </w:divBdr>
    </w:div>
    <w:div w:id="628904090">
      <w:bodyDiv w:val="1"/>
      <w:marLeft w:val="0"/>
      <w:marRight w:val="0"/>
      <w:marTop w:val="0"/>
      <w:marBottom w:val="0"/>
      <w:divBdr>
        <w:top w:val="none" w:sz="0" w:space="0" w:color="auto"/>
        <w:left w:val="none" w:sz="0" w:space="0" w:color="auto"/>
        <w:bottom w:val="none" w:sz="0" w:space="0" w:color="auto"/>
        <w:right w:val="none" w:sz="0" w:space="0" w:color="auto"/>
      </w:divBdr>
    </w:div>
    <w:div w:id="685061938">
      <w:bodyDiv w:val="1"/>
      <w:marLeft w:val="0"/>
      <w:marRight w:val="0"/>
      <w:marTop w:val="0"/>
      <w:marBottom w:val="0"/>
      <w:divBdr>
        <w:top w:val="none" w:sz="0" w:space="0" w:color="auto"/>
        <w:left w:val="none" w:sz="0" w:space="0" w:color="auto"/>
        <w:bottom w:val="none" w:sz="0" w:space="0" w:color="auto"/>
        <w:right w:val="none" w:sz="0" w:space="0" w:color="auto"/>
      </w:divBdr>
    </w:div>
    <w:div w:id="761224237">
      <w:bodyDiv w:val="1"/>
      <w:marLeft w:val="0"/>
      <w:marRight w:val="0"/>
      <w:marTop w:val="0"/>
      <w:marBottom w:val="0"/>
      <w:divBdr>
        <w:top w:val="none" w:sz="0" w:space="0" w:color="auto"/>
        <w:left w:val="none" w:sz="0" w:space="0" w:color="auto"/>
        <w:bottom w:val="none" w:sz="0" w:space="0" w:color="auto"/>
        <w:right w:val="none" w:sz="0" w:space="0" w:color="auto"/>
      </w:divBdr>
    </w:div>
    <w:div w:id="865874877">
      <w:bodyDiv w:val="1"/>
      <w:marLeft w:val="0"/>
      <w:marRight w:val="0"/>
      <w:marTop w:val="0"/>
      <w:marBottom w:val="0"/>
      <w:divBdr>
        <w:top w:val="none" w:sz="0" w:space="0" w:color="auto"/>
        <w:left w:val="none" w:sz="0" w:space="0" w:color="auto"/>
        <w:bottom w:val="none" w:sz="0" w:space="0" w:color="auto"/>
        <w:right w:val="none" w:sz="0" w:space="0" w:color="auto"/>
      </w:divBdr>
    </w:div>
    <w:div w:id="1122264507">
      <w:bodyDiv w:val="1"/>
      <w:marLeft w:val="0"/>
      <w:marRight w:val="0"/>
      <w:marTop w:val="0"/>
      <w:marBottom w:val="0"/>
      <w:divBdr>
        <w:top w:val="none" w:sz="0" w:space="0" w:color="auto"/>
        <w:left w:val="none" w:sz="0" w:space="0" w:color="auto"/>
        <w:bottom w:val="none" w:sz="0" w:space="0" w:color="auto"/>
        <w:right w:val="none" w:sz="0" w:space="0" w:color="auto"/>
      </w:divBdr>
    </w:div>
    <w:div w:id="1165390657">
      <w:bodyDiv w:val="1"/>
      <w:marLeft w:val="0"/>
      <w:marRight w:val="0"/>
      <w:marTop w:val="0"/>
      <w:marBottom w:val="0"/>
      <w:divBdr>
        <w:top w:val="none" w:sz="0" w:space="0" w:color="auto"/>
        <w:left w:val="none" w:sz="0" w:space="0" w:color="auto"/>
        <w:bottom w:val="none" w:sz="0" w:space="0" w:color="auto"/>
        <w:right w:val="none" w:sz="0" w:space="0" w:color="auto"/>
      </w:divBdr>
    </w:div>
    <w:div w:id="1689092081">
      <w:bodyDiv w:val="1"/>
      <w:marLeft w:val="0"/>
      <w:marRight w:val="0"/>
      <w:marTop w:val="0"/>
      <w:marBottom w:val="0"/>
      <w:divBdr>
        <w:top w:val="none" w:sz="0" w:space="0" w:color="auto"/>
        <w:left w:val="none" w:sz="0" w:space="0" w:color="auto"/>
        <w:bottom w:val="none" w:sz="0" w:space="0" w:color="auto"/>
        <w:right w:val="none" w:sz="0" w:space="0" w:color="auto"/>
      </w:divBdr>
    </w:div>
    <w:div w:id="1767266590">
      <w:bodyDiv w:val="1"/>
      <w:marLeft w:val="0"/>
      <w:marRight w:val="0"/>
      <w:marTop w:val="0"/>
      <w:marBottom w:val="0"/>
      <w:divBdr>
        <w:top w:val="none" w:sz="0" w:space="0" w:color="auto"/>
        <w:left w:val="none" w:sz="0" w:space="0" w:color="auto"/>
        <w:bottom w:val="none" w:sz="0" w:space="0" w:color="auto"/>
        <w:right w:val="none" w:sz="0" w:space="0" w:color="auto"/>
      </w:divBdr>
    </w:div>
    <w:div w:id="1803695791">
      <w:bodyDiv w:val="1"/>
      <w:marLeft w:val="0"/>
      <w:marRight w:val="0"/>
      <w:marTop w:val="0"/>
      <w:marBottom w:val="0"/>
      <w:divBdr>
        <w:top w:val="none" w:sz="0" w:space="0" w:color="auto"/>
        <w:left w:val="none" w:sz="0" w:space="0" w:color="auto"/>
        <w:bottom w:val="none" w:sz="0" w:space="0" w:color="auto"/>
        <w:right w:val="none" w:sz="0" w:space="0" w:color="auto"/>
      </w:divBdr>
    </w:div>
    <w:div w:id="1957059474">
      <w:bodyDiv w:val="1"/>
      <w:marLeft w:val="0"/>
      <w:marRight w:val="0"/>
      <w:marTop w:val="0"/>
      <w:marBottom w:val="0"/>
      <w:divBdr>
        <w:top w:val="none" w:sz="0" w:space="0" w:color="auto"/>
        <w:left w:val="none" w:sz="0" w:space="0" w:color="auto"/>
        <w:bottom w:val="none" w:sz="0" w:space="0" w:color="auto"/>
        <w:right w:val="none" w:sz="0" w:space="0" w:color="auto"/>
      </w:divBdr>
    </w:div>
    <w:div w:id="1969388755">
      <w:bodyDiv w:val="1"/>
      <w:marLeft w:val="0"/>
      <w:marRight w:val="0"/>
      <w:marTop w:val="0"/>
      <w:marBottom w:val="0"/>
      <w:divBdr>
        <w:top w:val="none" w:sz="0" w:space="0" w:color="auto"/>
        <w:left w:val="none" w:sz="0" w:space="0" w:color="auto"/>
        <w:bottom w:val="none" w:sz="0" w:space="0" w:color="auto"/>
        <w:right w:val="none" w:sz="0" w:space="0" w:color="auto"/>
      </w:divBdr>
    </w:div>
    <w:div w:id="1996568852">
      <w:bodyDiv w:val="1"/>
      <w:marLeft w:val="0"/>
      <w:marRight w:val="0"/>
      <w:marTop w:val="0"/>
      <w:marBottom w:val="0"/>
      <w:divBdr>
        <w:top w:val="none" w:sz="0" w:space="0" w:color="auto"/>
        <w:left w:val="none" w:sz="0" w:space="0" w:color="auto"/>
        <w:bottom w:val="none" w:sz="0" w:space="0" w:color="auto"/>
        <w:right w:val="none" w:sz="0" w:space="0" w:color="auto"/>
      </w:divBdr>
    </w:div>
    <w:div w:id="19991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comment?D=FNS-2019-0009-0001" TargetMode="External"/><Relationship Id="rId13" Type="http://schemas.openxmlformats.org/officeDocument/2006/relationships/hyperlink" Target="https://www.sciencedirect.com/science/article/pii/S2214629618309629?via%3Dihub" TargetMode="External"/><Relationship Id="rId18" Type="http://schemas.openxmlformats.org/officeDocument/2006/relationships/hyperlink" Target="https://www.centerforhealthjournalism.org/2019/03/14/california-s-far-north-vast-food-desert-makes-hungry-kid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pp.org/sites/default/files/atoms/files/snap_factsheet_california.pdf" TargetMode="External"/><Relationship Id="rId17" Type="http://schemas.openxmlformats.org/officeDocument/2006/relationships/hyperlink" Target="https://www.indexmundi.com/facts/united-states/quick-facts/california/average-household-size" TargetMode="External"/><Relationship Id="rId2" Type="http://schemas.openxmlformats.org/officeDocument/2006/relationships/styles" Target="styles.xml"/><Relationship Id="rId16" Type="http://schemas.openxmlformats.org/officeDocument/2006/relationships/hyperlink" Target="https://www.cpuc.ca.gov/uploadedFiles/CPUC_Public_Website/Content/About_Us/Organization/Divisions/Policy_and_Planning/PPD_Work/PPD_Work_Products_(2014_forward)/California%20Regions%20Fin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s.usda.gov/webdocs/publications/93529/err-265.pdf?v=8010.7" TargetMode="External"/><Relationship Id="rId5" Type="http://schemas.openxmlformats.org/officeDocument/2006/relationships/webSettings" Target="webSettings.xml"/><Relationship Id="rId15" Type="http://schemas.openxmlformats.org/officeDocument/2006/relationships/hyperlink" Target="https://www.latimes.com/california/story/2019-10-11/pge-power-outage-elderly-man-autopsy-heart-disease" TargetMode="External"/><Relationship Id="rId10" Type="http://schemas.openxmlformats.org/officeDocument/2006/relationships/hyperlink" Target="https://www.cbpp.org/sites/default/files/atoms/files/snap_factsheet_california.pdf" TargetMode="External"/><Relationship Id="rId19" Type="http://schemas.openxmlformats.org/officeDocument/2006/relationships/hyperlink" Target="https://www.obpa.usda.gov/32fns2019notes.pdf" TargetMode="External"/><Relationship Id="rId4" Type="http://schemas.openxmlformats.org/officeDocument/2006/relationships/settings" Target="settings.xml"/><Relationship Id="rId9" Type="http://schemas.openxmlformats.org/officeDocument/2006/relationships/hyperlink" Target="mailto:andrew@cafoodbanks.org" TargetMode="External"/><Relationship Id="rId14" Type="http://schemas.openxmlformats.org/officeDocument/2006/relationships/hyperlink" Target="https://www.ncbi.nlm.nih.gov/pubmed/28501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Gershon</dc:creator>
  <cp:lastModifiedBy>Andrew Cheyne</cp:lastModifiedBy>
  <cp:revision>3</cp:revision>
  <dcterms:created xsi:type="dcterms:W3CDTF">2019-10-25T18:09:00Z</dcterms:created>
  <dcterms:modified xsi:type="dcterms:W3CDTF">2019-10-25T18:10:00Z</dcterms:modified>
</cp:coreProperties>
</file>